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5FD3" w14:textId="77777777" w:rsidR="0087360D" w:rsidRPr="00DE0008" w:rsidRDefault="0087360D" w:rsidP="0087360D">
      <w:pPr>
        <w:jc w:val="right"/>
        <w:rPr>
          <w:rFonts w:ascii="Times New Roman" w:hAnsi="Times New Roman"/>
          <w:i/>
          <w:sz w:val="20"/>
          <w:szCs w:val="20"/>
        </w:rPr>
      </w:pPr>
      <w:r w:rsidRPr="00DE0008">
        <w:rPr>
          <w:rFonts w:ascii="Times New Roman" w:hAnsi="Times New Roman"/>
          <w:i/>
          <w:sz w:val="20"/>
          <w:szCs w:val="20"/>
        </w:rPr>
        <w:t xml:space="preserve">Załącznik </w:t>
      </w:r>
    </w:p>
    <w:p w14:paraId="4AD8DF18" w14:textId="77777777" w:rsidR="0087360D" w:rsidRPr="00DE0008" w:rsidRDefault="0087360D" w:rsidP="0087360D">
      <w:pPr>
        <w:jc w:val="right"/>
        <w:rPr>
          <w:rFonts w:ascii="Times New Roman" w:hAnsi="Times New Roman"/>
          <w:i/>
          <w:sz w:val="20"/>
          <w:szCs w:val="20"/>
        </w:rPr>
      </w:pPr>
      <w:r w:rsidRPr="00DE0008">
        <w:rPr>
          <w:rFonts w:ascii="Times New Roman" w:hAnsi="Times New Roman"/>
          <w:i/>
          <w:sz w:val="20"/>
          <w:szCs w:val="20"/>
        </w:rPr>
        <w:t xml:space="preserve">do Zarządzenia Dyrektora nr 74/2020 r. </w:t>
      </w:r>
    </w:p>
    <w:p w14:paraId="7CF37375" w14:textId="77777777" w:rsidR="0087360D" w:rsidRPr="00DE0008" w:rsidRDefault="0087360D" w:rsidP="0087360D">
      <w:pPr>
        <w:jc w:val="right"/>
        <w:rPr>
          <w:rFonts w:ascii="Times New Roman" w:hAnsi="Times New Roman"/>
          <w:i/>
          <w:sz w:val="20"/>
          <w:szCs w:val="20"/>
        </w:rPr>
      </w:pPr>
      <w:r w:rsidRPr="00DE0008">
        <w:rPr>
          <w:rFonts w:ascii="Times New Roman" w:hAnsi="Times New Roman"/>
          <w:i/>
          <w:sz w:val="20"/>
          <w:szCs w:val="20"/>
        </w:rPr>
        <w:t>z dnia 9 grudnia 2020 r.</w:t>
      </w:r>
    </w:p>
    <w:p w14:paraId="22A1443F" w14:textId="77777777" w:rsidR="0087360D" w:rsidRDefault="0087360D" w:rsidP="0087360D">
      <w:pPr>
        <w:rPr>
          <w:rFonts w:ascii="Times New Roman" w:hAnsi="Times New Roman"/>
          <w:b/>
          <w:sz w:val="32"/>
          <w:szCs w:val="32"/>
        </w:rPr>
      </w:pPr>
    </w:p>
    <w:p w14:paraId="1FC3D85D" w14:textId="77777777" w:rsidR="0087360D" w:rsidRDefault="0087360D" w:rsidP="0087360D">
      <w:pPr>
        <w:rPr>
          <w:rFonts w:ascii="Times New Roman" w:hAnsi="Times New Roman"/>
          <w:b/>
          <w:sz w:val="32"/>
          <w:szCs w:val="32"/>
        </w:rPr>
      </w:pPr>
    </w:p>
    <w:p w14:paraId="37503975" w14:textId="77777777" w:rsidR="0087360D" w:rsidRPr="00DE0008" w:rsidRDefault="0087360D" w:rsidP="0087360D">
      <w:pPr>
        <w:rPr>
          <w:rFonts w:ascii="Times New Roman" w:hAnsi="Times New Roman"/>
          <w:b/>
          <w:sz w:val="32"/>
          <w:szCs w:val="32"/>
        </w:rPr>
      </w:pPr>
      <w:r w:rsidRPr="00DE0008">
        <w:rPr>
          <w:rFonts w:ascii="Times New Roman" w:hAnsi="Times New Roman"/>
          <w:b/>
          <w:sz w:val="32"/>
          <w:szCs w:val="32"/>
        </w:rPr>
        <w:t>REGULAMIN</w:t>
      </w:r>
    </w:p>
    <w:p w14:paraId="1BB916E5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PRZYJMOWANIA I ROZPATRYWANIA SKARG I WNIOSKÓW</w:t>
      </w:r>
    </w:p>
    <w:p w14:paraId="26B01D6B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4D655DA0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</w:t>
      </w:r>
    </w:p>
    <w:p w14:paraId="44C58F1A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IM. MIKOŁAJA KOPERNIKA </w:t>
      </w:r>
    </w:p>
    <w:p w14:paraId="6A0FB953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BALINIE</w:t>
      </w:r>
    </w:p>
    <w:p w14:paraId="7845A008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22194EEA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3FF53229" w14:textId="77777777" w:rsidR="0087360D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3C922FDA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Rozdział I</w:t>
      </w:r>
    </w:p>
    <w:p w14:paraId="4F4299AF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Przyjmowanie i rejestrowanie skarg i wniosków</w:t>
      </w:r>
    </w:p>
    <w:p w14:paraId="490EA019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120AA89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 xml:space="preserve">§ 1. </w:t>
      </w:r>
      <w:r w:rsidRPr="006D38CF">
        <w:rPr>
          <w:rFonts w:ascii="Times New Roman" w:hAnsi="Times New Roman"/>
          <w:sz w:val="24"/>
          <w:szCs w:val="24"/>
        </w:rPr>
        <w:t>1. Wnoszący skargi i wnioski przyjmowani są przez:</w:t>
      </w:r>
    </w:p>
    <w:p w14:paraId="6D3B203C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</w:rPr>
      </w:pPr>
    </w:p>
    <w:p w14:paraId="10508F2B" w14:textId="77777777" w:rsidR="0087360D" w:rsidRPr="006D38CF" w:rsidRDefault="0087360D" w:rsidP="0087360D">
      <w:pPr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 xml:space="preserve">dyrektora szkoły – w każdy </w:t>
      </w:r>
      <w:r>
        <w:rPr>
          <w:rFonts w:ascii="Times New Roman" w:hAnsi="Times New Roman"/>
          <w:sz w:val="24"/>
          <w:szCs w:val="24"/>
        </w:rPr>
        <w:t>poniedziałek</w:t>
      </w:r>
      <w:r w:rsidRPr="006D38CF">
        <w:rPr>
          <w:rFonts w:ascii="Times New Roman" w:hAnsi="Times New Roman"/>
          <w:sz w:val="24"/>
          <w:szCs w:val="24"/>
        </w:rPr>
        <w:t xml:space="preserve"> w godzinach od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Pr="006D38CF">
        <w:rPr>
          <w:rFonts w:ascii="Times New Roman" w:hAnsi="Times New Roman"/>
          <w:b/>
          <w:sz w:val="24"/>
          <w:szCs w:val="24"/>
        </w:rPr>
        <w:t xml:space="preserve"> </w:t>
      </w:r>
      <w:r w:rsidRPr="006D38CF">
        <w:rPr>
          <w:rFonts w:ascii="Times New Roman" w:hAnsi="Times New Roman"/>
          <w:sz w:val="24"/>
          <w:szCs w:val="24"/>
        </w:rPr>
        <w:t>do 1</w:t>
      </w:r>
      <w:r>
        <w:rPr>
          <w:rFonts w:ascii="Times New Roman" w:hAnsi="Times New Roman"/>
          <w:sz w:val="24"/>
          <w:szCs w:val="24"/>
        </w:rPr>
        <w:t>7</w:t>
      </w:r>
      <w:r w:rsidRPr="00564A53">
        <w:rPr>
          <w:rFonts w:ascii="Times New Roman" w:hAnsi="Times New Roman"/>
          <w:sz w:val="24"/>
          <w:szCs w:val="24"/>
          <w:vertAlign w:val="superscript"/>
        </w:rPr>
        <w:t>00</w:t>
      </w:r>
      <w:r w:rsidRPr="006D38CF">
        <w:rPr>
          <w:rFonts w:ascii="Times New Roman" w:hAnsi="Times New Roman"/>
          <w:b/>
          <w:sz w:val="24"/>
          <w:szCs w:val="24"/>
        </w:rPr>
        <w:t xml:space="preserve"> </w:t>
      </w:r>
      <w:r w:rsidRPr="006D38C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gabinecie dyrektora</w:t>
      </w:r>
      <w:r w:rsidRPr="006D38CF">
        <w:rPr>
          <w:rFonts w:ascii="Times New Roman" w:hAnsi="Times New Roman"/>
          <w:sz w:val="24"/>
          <w:szCs w:val="24"/>
        </w:rPr>
        <w:t xml:space="preserve"> ;</w:t>
      </w:r>
    </w:p>
    <w:p w14:paraId="7D91115A" w14:textId="77777777" w:rsidR="0087360D" w:rsidRPr="006D38CF" w:rsidRDefault="0087360D" w:rsidP="008736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pracowników wyznaczonych imiennie przez dyrektora szkoły</w:t>
      </w:r>
      <w:r w:rsidRPr="006D38CF">
        <w:rPr>
          <w:rFonts w:ascii="Times New Roman" w:hAnsi="Times New Roman"/>
          <w:i/>
          <w:sz w:val="24"/>
          <w:szCs w:val="24"/>
        </w:rPr>
        <w:t>(zał. 1)</w:t>
      </w:r>
      <w:r w:rsidRPr="006D38CF">
        <w:rPr>
          <w:rFonts w:ascii="Times New Roman" w:hAnsi="Times New Roman"/>
          <w:sz w:val="24"/>
          <w:szCs w:val="24"/>
        </w:rPr>
        <w:t xml:space="preserve">  – codziennie w</w:t>
      </w:r>
      <w:r>
        <w:rPr>
          <w:rFonts w:ascii="Times New Roman" w:hAnsi="Times New Roman"/>
          <w:sz w:val="24"/>
          <w:szCs w:val="24"/>
        </w:rPr>
        <w:t> </w:t>
      </w:r>
      <w:r w:rsidRPr="006D38CF">
        <w:rPr>
          <w:rFonts w:ascii="Times New Roman" w:hAnsi="Times New Roman"/>
          <w:sz w:val="24"/>
          <w:szCs w:val="24"/>
        </w:rPr>
        <w:t>godzinach pracy</w:t>
      </w:r>
      <w:r w:rsidRPr="006D38CF">
        <w:rPr>
          <w:rFonts w:ascii="Times New Roman" w:hAnsi="Times New Roman"/>
          <w:b/>
          <w:sz w:val="24"/>
          <w:szCs w:val="24"/>
        </w:rPr>
        <w:t>.</w:t>
      </w:r>
    </w:p>
    <w:p w14:paraId="41539465" w14:textId="77777777" w:rsidR="0087360D" w:rsidRPr="006D38CF" w:rsidRDefault="0087360D" w:rsidP="0087360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E70B358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2. Skargi mogą być wnoszone:</w:t>
      </w:r>
    </w:p>
    <w:p w14:paraId="049D09D8" w14:textId="77777777" w:rsidR="0087360D" w:rsidRPr="006D38CF" w:rsidRDefault="0087360D" w:rsidP="0087360D">
      <w:pPr>
        <w:numPr>
          <w:ilvl w:val="0"/>
          <w:numId w:val="2"/>
        </w:numPr>
        <w:tabs>
          <w:tab w:val="left" w:pos="851"/>
          <w:tab w:val="left" w:pos="113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pisemnie;</w:t>
      </w:r>
    </w:p>
    <w:p w14:paraId="178F52E7" w14:textId="77777777" w:rsidR="0087360D" w:rsidRPr="006D38CF" w:rsidRDefault="0087360D" w:rsidP="0087360D">
      <w:pPr>
        <w:numPr>
          <w:ilvl w:val="0"/>
          <w:numId w:val="2"/>
        </w:numPr>
        <w:tabs>
          <w:tab w:val="left" w:pos="851"/>
          <w:tab w:val="left" w:pos="113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telefonicznie;</w:t>
      </w:r>
    </w:p>
    <w:p w14:paraId="706C1A91" w14:textId="77777777" w:rsidR="0087360D" w:rsidRPr="006D38CF" w:rsidRDefault="0087360D" w:rsidP="0087360D">
      <w:pPr>
        <w:numPr>
          <w:ilvl w:val="0"/>
          <w:numId w:val="2"/>
        </w:numPr>
        <w:tabs>
          <w:tab w:val="left" w:pos="851"/>
          <w:tab w:val="left" w:pos="113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elektroniczną;</w:t>
      </w:r>
    </w:p>
    <w:p w14:paraId="7E4424C8" w14:textId="77777777" w:rsidR="0087360D" w:rsidRPr="006D38CF" w:rsidRDefault="0087360D" w:rsidP="0087360D">
      <w:pPr>
        <w:numPr>
          <w:ilvl w:val="0"/>
          <w:numId w:val="2"/>
        </w:numPr>
        <w:tabs>
          <w:tab w:val="left" w:pos="851"/>
          <w:tab w:val="left" w:pos="113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 xml:space="preserve">ustnie do protokołu – </w:t>
      </w:r>
      <w:r w:rsidRPr="006D38CF">
        <w:rPr>
          <w:rFonts w:ascii="Times New Roman" w:hAnsi="Times New Roman"/>
          <w:i/>
          <w:sz w:val="24"/>
          <w:szCs w:val="24"/>
        </w:rPr>
        <w:t>zał. 2</w:t>
      </w:r>
      <w:r w:rsidRPr="006D38CF">
        <w:rPr>
          <w:rFonts w:ascii="Times New Roman" w:hAnsi="Times New Roman"/>
          <w:sz w:val="24"/>
          <w:szCs w:val="24"/>
        </w:rPr>
        <w:t>.</w:t>
      </w:r>
    </w:p>
    <w:p w14:paraId="17441374" w14:textId="77777777" w:rsidR="0087360D" w:rsidRPr="006D38CF" w:rsidRDefault="0087360D" w:rsidP="0087360D">
      <w:pPr>
        <w:tabs>
          <w:tab w:val="left" w:pos="426"/>
          <w:tab w:val="left" w:pos="113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14:paraId="29AB1A4A" w14:textId="77777777" w:rsidR="0087360D" w:rsidRPr="006D38CF" w:rsidRDefault="0087360D" w:rsidP="0087360D">
      <w:pPr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 xml:space="preserve">Pracownik przyjmujący skargę/wniosek potwierdza złożenie skargi/wniosku, jeżeli osoba je wnosząca zażada potwierdzenia. </w:t>
      </w:r>
    </w:p>
    <w:p w14:paraId="241C57DC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6E6357A1" w14:textId="77777777" w:rsidR="0087360D" w:rsidRPr="006D38CF" w:rsidRDefault="0087360D" w:rsidP="0087360D">
      <w:pPr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Pracownik p</w:t>
      </w:r>
      <w:r>
        <w:rPr>
          <w:rFonts w:ascii="Times New Roman" w:hAnsi="Times New Roman"/>
          <w:sz w:val="24"/>
          <w:szCs w:val="24"/>
        </w:rPr>
        <w:t>r</w:t>
      </w:r>
      <w:r w:rsidRPr="006D38CF">
        <w:rPr>
          <w:rFonts w:ascii="Times New Roman" w:hAnsi="Times New Roman"/>
          <w:sz w:val="24"/>
          <w:szCs w:val="24"/>
        </w:rPr>
        <w:t>zyjmujący skargę/wniosek obowiązany jest przekazać ją niezwłocznie dyrektorowi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6D38CF">
        <w:rPr>
          <w:rFonts w:ascii="Times New Roman" w:hAnsi="Times New Roman"/>
          <w:sz w:val="24"/>
          <w:szCs w:val="24"/>
        </w:rPr>
        <w:t>.</w:t>
      </w:r>
    </w:p>
    <w:p w14:paraId="7425AAFB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</w:rPr>
      </w:pPr>
    </w:p>
    <w:p w14:paraId="641D43CF" w14:textId="77777777" w:rsidR="0087360D" w:rsidRPr="006D38CF" w:rsidRDefault="0087360D" w:rsidP="0087360D">
      <w:pPr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 xml:space="preserve">W szkole prowadzi się Rejestr skarg i wniosków wg wzoru – </w:t>
      </w:r>
      <w:r w:rsidRPr="006D38CF">
        <w:rPr>
          <w:rFonts w:ascii="Times New Roman" w:hAnsi="Times New Roman"/>
          <w:i/>
          <w:sz w:val="24"/>
          <w:szCs w:val="24"/>
        </w:rPr>
        <w:t>zał. 3</w:t>
      </w:r>
      <w:r w:rsidRPr="006D38CF">
        <w:rPr>
          <w:rFonts w:ascii="Times New Roman" w:hAnsi="Times New Roman"/>
          <w:sz w:val="24"/>
          <w:szCs w:val="24"/>
        </w:rPr>
        <w:t>. Rejestr skarg i</w:t>
      </w:r>
      <w:r>
        <w:rPr>
          <w:rFonts w:ascii="Times New Roman" w:hAnsi="Times New Roman"/>
          <w:sz w:val="24"/>
          <w:szCs w:val="24"/>
        </w:rPr>
        <w:t> </w:t>
      </w:r>
      <w:r w:rsidRPr="006D38CF">
        <w:rPr>
          <w:rFonts w:ascii="Times New Roman" w:hAnsi="Times New Roman"/>
          <w:sz w:val="24"/>
          <w:szCs w:val="24"/>
        </w:rPr>
        <w:t>wniosków przechowuje się w sekretariacie szkoły. Rejestr skarg i wniosków posiada następujące rubryki:</w:t>
      </w:r>
    </w:p>
    <w:p w14:paraId="51BF5A4E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4F830B6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liczba porządkowa;</w:t>
      </w:r>
    </w:p>
    <w:p w14:paraId="30718FCF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data wpływu skargi/wniosku;</w:t>
      </w:r>
    </w:p>
    <w:p w14:paraId="0FA6BBF0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data rejestrowania skargi/wniosku;</w:t>
      </w:r>
    </w:p>
    <w:p w14:paraId="0A84A176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adres osoby lub instytucji wnoszącej skargę/wniosek;</w:t>
      </w:r>
    </w:p>
    <w:p w14:paraId="1D32D2FB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informacja na temat, czego dotyczy skarga/wniosek;</w:t>
      </w:r>
    </w:p>
    <w:p w14:paraId="41D4B9FB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termin załatwienia skargi/wniosku;</w:t>
      </w:r>
    </w:p>
    <w:p w14:paraId="18EFA103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imię i nazwisko osoby odpowiedzialnej za załatwienie skargi/wniosku;</w:t>
      </w:r>
    </w:p>
    <w:p w14:paraId="3C00A6DD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data rozpatrzenia;</w:t>
      </w:r>
    </w:p>
    <w:p w14:paraId="000E3DA9" w14:textId="77777777" w:rsidR="0087360D" w:rsidRPr="006D38CF" w:rsidRDefault="0087360D" w:rsidP="0087360D">
      <w:pPr>
        <w:numPr>
          <w:ilvl w:val="0"/>
          <w:numId w:val="3"/>
        </w:numPr>
        <w:tabs>
          <w:tab w:val="left" w:pos="426"/>
          <w:tab w:val="left" w:pos="1134"/>
        </w:tabs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krotka informacja o sposobie załatwiania sprawy</w:t>
      </w:r>
      <w:r>
        <w:rPr>
          <w:rFonts w:ascii="Times New Roman" w:hAnsi="Times New Roman"/>
          <w:sz w:val="24"/>
          <w:szCs w:val="24"/>
        </w:rPr>
        <w:t>.</w:t>
      </w:r>
    </w:p>
    <w:p w14:paraId="3D6039E9" w14:textId="77777777" w:rsidR="0087360D" w:rsidRPr="006D38CF" w:rsidRDefault="0087360D" w:rsidP="0087360D">
      <w:pPr>
        <w:tabs>
          <w:tab w:val="left" w:pos="1134"/>
        </w:tabs>
        <w:ind w:left="1086"/>
        <w:jc w:val="both"/>
        <w:rPr>
          <w:rFonts w:ascii="Times New Roman" w:hAnsi="Times New Roman"/>
          <w:sz w:val="24"/>
          <w:szCs w:val="24"/>
        </w:rPr>
      </w:pPr>
    </w:p>
    <w:p w14:paraId="2F9A7E5B" w14:textId="77777777" w:rsidR="0087360D" w:rsidRDefault="0087360D" w:rsidP="0087360D">
      <w:pPr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lastRenderedPageBreak/>
        <w:t>Do rejestru wpisuje się także skargi i wnioski, które nie zawierają imienia i nazwiska (nazwy) oraz adresu wnoszącego- anonimy.</w:t>
      </w:r>
    </w:p>
    <w:p w14:paraId="54EE40F3" w14:textId="77777777" w:rsidR="0087360D" w:rsidRPr="006D38CF" w:rsidRDefault="0087360D" w:rsidP="0087360D">
      <w:pPr>
        <w:tabs>
          <w:tab w:val="num" w:pos="709"/>
        </w:tabs>
        <w:ind w:left="660"/>
        <w:jc w:val="both"/>
        <w:rPr>
          <w:rFonts w:ascii="Times New Roman" w:hAnsi="Times New Roman"/>
          <w:sz w:val="24"/>
          <w:szCs w:val="24"/>
        </w:rPr>
      </w:pPr>
    </w:p>
    <w:p w14:paraId="533E8697" w14:textId="77777777" w:rsidR="0087360D" w:rsidRPr="006D38CF" w:rsidRDefault="0087360D" w:rsidP="0087360D">
      <w:pPr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Do rejestru nie wpisuje się pism skierowanych do wiadomości szkoły.</w:t>
      </w:r>
    </w:p>
    <w:p w14:paraId="20BE204E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8EA14D2" w14:textId="77777777" w:rsidR="0087360D" w:rsidRPr="00B72256" w:rsidRDefault="0087360D" w:rsidP="0087360D">
      <w:pPr>
        <w:numPr>
          <w:ilvl w:val="0"/>
          <w:numId w:val="8"/>
        </w:numPr>
        <w:tabs>
          <w:tab w:val="clear" w:pos="786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14:paraId="072D96E2" w14:textId="77777777" w:rsidR="0087360D" w:rsidRPr="006D38CF" w:rsidRDefault="0087360D" w:rsidP="0087360D">
      <w:pPr>
        <w:jc w:val="both"/>
        <w:rPr>
          <w:rFonts w:ascii="Times New Roman" w:hAnsi="Times New Roman"/>
          <w:b/>
          <w:sz w:val="24"/>
          <w:szCs w:val="24"/>
        </w:rPr>
      </w:pPr>
    </w:p>
    <w:p w14:paraId="7B02005D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Rozdział II</w:t>
      </w:r>
    </w:p>
    <w:p w14:paraId="16D4ECB2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Kwalifikowanie skarg i wniosków</w:t>
      </w:r>
    </w:p>
    <w:p w14:paraId="0189145A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02DE7034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D38CF">
        <w:rPr>
          <w:rFonts w:ascii="Times New Roman" w:hAnsi="Times New Roman"/>
          <w:b/>
          <w:sz w:val="24"/>
          <w:szCs w:val="24"/>
        </w:rPr>
        <w:t>§ 2.</w:t>
      </w:r>
      <w:r w:rsidRPr="006D38CF">
        <w:rPr>
          <w:rFonts w:ascii="Times New Roman" w:hAnsi="Times New Roman"/>
          <w:sz w:val="24"/>
          <w:szCs w:val="24"/>
        </w:rPr>
        <w:t xml:space="preserve"> 1. Kwalifikowania spraw jako skargi lub wnioski dokonuje dyrektor.</w:t>
      </w:r>
    </w:p>
    <w:p w14:paraId="2A833483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6825EB8" w14:textId="77777777" w:rsidR="0087360D" w:rsidRDefault="0087360D" w:rsidP="0087360D">
      <w:pPr>
        <w:numPr>
          <w:ilvl w:val="0"/>
          <w:numId w:val="9"/>
        </w:numPr>
        <w:tabs>
          <w:tab w:val="clear" w:pos="786"/>
          <w:tab w:val="num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Każda sprawa zakwalifikowana przez dyrektora jako skarga lub wniosek wpisywana jest do rejestru skarg i wniosków.</w:t>
      </w:r>
    </w:p>
    <w:p w14:paraId="52786ADC" w14:textId="77777777" w:rsidR="0087360D" w:rsidRPr="00151CBB" w:rsidRDefault="0087360D" w:rsidP="0087360D">
      <w:pPr>
        <w:jc w:val="both"/>
        <w:rPr>
          <w:rFonts w:ascii="Times New Roman" w:hAnsi="Times New Roman"/>
          <w:b/>
          <w:sz w:val="24"/>
          <w:szCs w:val="24"/>
        </w:rPr>
      </w:pPr>
    </w:p>
    <w:p w14:paraId="70A849FB" w14:textId="77777777" w:rsidR="0087360D" w:rsidRDefault="0087360D" w:rsidP="0087360D">
      <w:pPr>
        <w:numPr>
          <w:ilvl w:val="0"/>
          <w:numId w:val="9"/>
        </w:numPr>
        <w:tabs>
          <w:tab w:val="clear" w:pos="786"/>
          <w:tab w:val="num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1CBB">
        <w:rPr>
          <w:rFonts w:ascii="Times New Roman" w:hAnsi="Times New Roman"/>
          <w:sz w:val="24"/>
          <w:szCs w:val="24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14:paraId="032B126E" w14:textId="77777777" w:rsidR="0087360D" w:rsidRDefault="0087360D" w:rsidP="0087360D">
      <w:pPr>
        <w:pStyle w:val="Akapitzlist"/>
      </w:pPr>
    </w:p>
    <w:p w14:paraId="266EBD56" w14:textId="77777777" w:rsidR="0087360D" w:rsidRDefault="0087360D" w:rsidP="0087360D">
      <w:pPr>
        <w:numPr>
          <w:ilvl w:val="0"/>
          <w:numId w:val="9"/>
        </w:numPr>
        <w:tabs>
          <w:tab w:val="clear" w:pos="786"/>
          <w:tab w:val="num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1CBB">
        <w:rPr>
          <w:rFonts w:ascii="Times New Roman" w:hAnsi="Times New Roman"/>
          <w:sz w:val="24"/>
          <w:szCs w:val="24"/>
        </w:rPr>
        <w:t>Skargi/wnioski, które nie należą do kompetencji szkoły, należy zarejestrować, a</w:t>
      </w:r>
      <w:r>
        <w:rPr>
          <w:rFonts w:ascii="Times New Roman" w:hAnsi="Times New Roman"/>
          <w:sz w:val="24"/>
          <w:szCs w:val="24"/>
        </w:rPr>
        <w:t> </w:t>
      </w:r>
      <w:r w:rsidRPr="00151CBB">
        <w:rPr>
          <w:rFonts w:ascii="Times New Roman" w:hAnsi="Times New Roman"/>
          <w:sz w:val="24"/>
          <w:szCs w:val="24"/>
        </w:rPr>
        <w:t>następnie pismem przewodnim przesłać zgodnie właściwością, zawiadamiając o tym równocześnie wnoszącego albo zwrócić mu sprawę wskazując właściwy organ, kopię pisma zostawić w dokumentacji szkoły.</w:t>
      </w:r>
    </w:p>
    <w:p w14:paraId="016248A4" w14:textId="77777777" w:rsidR="0087360D" w:rsidRDefault="0087360D" w:rsidP="0087360D">
      <w:pPr>
        <w:pStyle w:val="Akapitzlist"/>
      </w:pPr>
    </w:p>
    <w:p w14:paraId="32896F21" w14:textId="77777777" w:rsidR="0087360D" w:rsidRPr="00151CBB" w:rsidRDefault="0087360D" w:rsidP="0087360D">
      <w:pPr>
        <w:numPr>
          <w:ilvl w:val="0"/>
          <w:numId w:val="9"/>
        </w:numPr>
        <w:tabs>
          <w:tab w:val="clear" w:pos="786"/>
          <w:tab w:val="num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1CBB">
        <w:rPr>
          <w:rFonts w:ascii="Times New Roman" w:hAnsi="Times New Roman"/>
          <w:sz w:val="24"/>
          <w:szCs w:val="24"/>
        </w:rPr>
        <w:t>Skargi/wnioski, które dotyczą kilku spraw podlegających rozpatrzeniu przez różne organy, należy zarejestrować a następnie pismem przewodnim przesłać właściwym organom zawiadamiając o tym równocześnie wnoszącego, a kopie zostawić w</w:t>
      </w:r>
      <w:r>
        <w:rPr>
          <w:rFonts w:ascii="Times New Roman" w:hAnsi="Times New Roman"/>
          <w:sz w:val="24"/>
          <w:szCs w:val="24"/>
        </w:rPr>
        <w:t> </w:t>
      </w:r>
      <w:r w:rsidRPr="00151CBB">
        <w:rPr>
          <w:rFonts w:ascii="Times New Roman" w:hAnsi="Times New Roman"/>
          <w:sz w:val="24"/>
          <w:szCs w:val="24"/>
        </w:rPr>
        <w:t xml:space="preserve">dokumentacji szkoły. </w:t>
      </w:r>
    </w:p>
    <w:p w14:paraId="5D791DA1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A728A43" w14:textId="77777777" w:rsidR="0087360D" w:rsidRDefault="0087360D" w:rsidP="0087360D">
      <w:pPr>
        <w:numPr>
          <w:ilvl w:val="0"/>
          <w:numId w:val="9"/>
        </w:numPr>
        <w:tabs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Skargi/wnioski anonimowe po dokonaniu rejestracji pozostają bez rozpoznania.</w:t>
      </w:r>
    </w:p>
    <w:p w14:paraId="672EE32F" w14:textId="77777777" w:rsidR="0087360D" w:rsidRDefault="0087360D" w:rsidP="0087360D">
      <w:pPr>
        <w:pStyle w:val="Akapitzlist"/>
        <w:ind w:left="1276" w:hanging="142"/>
      </w:pPr>
    </w:p>
    <w:p w14:paraId="0CCE80C8" w14:textId="77777777" w:rsidR="0087360D" w:rsidRDefault="0087360D" w:rsidP="0087360D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51CBB">
        <w:rPr>
          <w:rFonts w:ascii="Times New Roman" w:hAnsi="Times New Roman"/>
          <w:sz w:val="24"/>
          <w:szCs w:val="24"/>
        </w:rPr>
        <w:t>Dyrektor może informacje zawarte w anonimowej skardze/wniosku wykorzystać w</w:t>
      </w:r>
      <w:r>
        <w:rPr>
          <w:rFonts w:ascii="Times New Roman" w:hAnsi="Times New Roman"/>
          <w:sz w:val="24"/>
          <w:szCs w:val="24"/>
        </w:rPr>
        <w:t> </w:t>
      </w:r>
      <w:r w:rsidRPr="00151CBB">
        <w:rPr>
          <w:rFonts w:ascii="Times New Roman" w:hAnsi="Times New Roman"/>
          <w:sz w:val="24"/>
          <w:szCs w:val="24"/>
        </w:rPr>
        <w:t>ramach pełnionego nadzoru pedagogicznego.</w:t>
      </w:r>
    </w:p>
    <w:p w14:paraId="692F320D" w14:textId="77777777" w:rsidR="0087360D" w:rsidRDefault="0087360D" w:rsidP="0087360D">
      <w:pPr>
        <w:pStyle w:val="Akapitzlist"/>
      </w:pPr>
    </w:p>
    <w:p w14:paraId="529FFBCE" w14:textId="77777777" w:rsidR="0087360D" w:rsidRPr="00151CBB" w:rsidRDefault="0087360D" w:rsidP="0087360D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51CBB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14:paraId="5E8BFAEE" w14:textId="77777777" w:rsidR="0087360D" w:rsidRPr="006D38CF" w:rsidRDefault="0087360D" w:rsidP="0087360D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B266849" w14:textId="77777777" w:rsidR="0087360D" w:rsidRPr="006D38CF" w:rsidRDefault="0087360D" w:rsidP="0087360D">
      <w:pPr>
        <w:ind w:left="3540"/>
        <w:rPr>
          <w:rFonts w:ascii="Times New Roman" w:hAnsi="Times New Roman"/>
          <w:sz w:val="24"/>
          <w:szCs w:val="24"/>
        </w:rPr>
      </w:pPr>
    </w:p>
    <w:p w14:paraId="4B7B7A9B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Rozdział III</w:t>
      </w:r>
    </w:p>
    <w:p w14:paraId="5B1B6E17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Rozpatrywanie skarg i wniosków</w:t>
      </w:r>
    </w:p>
    <w:p w14:paraId="465B43C5" w14:textId="77777777" w:rsidR="0087360D" w:rsidRPr="006D38CF" w:rsidRDefault="0087360D" w:rsidP="0087360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643A71F" w14:textId="77777777" w:rsidR="0087360D" w:rsidRPr="006D38CF" w:rsidRDefault="0087360D" w:rsidP="0087360D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§ 3.</w:t>
      </w:r>
      <w:r w:rsidRPr="006D38CF">
        <w:rPr>
          <w:rFonts w:ascii="Times New Roman" w:hAnsi="Times New Roman"/>
          <w:sz w:val="24"/>
          <w:szCs w:val="24"/>
        </w:rPr>
        <w:t xml:space="preserve"> 1.Pracownik upoważniony do rozpatrywania skarg/wniosków jest zobowiązany przestrzegać następującej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CF">
        <w:rPr>
          <w:rFonts w:ascii="Times New Roman" w:hAnsi="Times New Roman"/>
          <w:sz w:val="24"/>
          <w:szCs w:val="24"/>
        </w:rPr>
        <w:t>kolejności działań:</w:t>
      </w:r>
    </w:p>
    <w:p w14:paraId="5C6F1FD6" w14:textId="77777777" w:rsidR="0087360D" w:rsidRPr="006D38CF" w:rsidRDefault="0087360D" w:rsidP="0087360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E252AD6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przyjęcie, kwalifikowanie i rejestracja skargi/wniosku;</w:t>
      </w:r>
    </w:p>
    <w:p w14:paraId="62E92244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analiza treści skargi/wniosku;</w:t>
      </w:r>
    </w:p>
    <w:p w14:paraId="24D47255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określenie i wyszczególninie zarzutów;</w:t>
      </w:r>
    </w:p>
    <w:p w14:paraId="0532E260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lastRenderedPageBreak/>
        <w:t>w przypadku, gdy z treści skargi/wniosku nie można ustalić jej przedmiotu – wezwać skarażącego do złożenia wyjaśnienia lub uzupełnienia w term,inie 7 dni od daty otrzymania wezwaniaz jednoczesnym pouczeniem, że nieusunięcie braków spowoduje pozostawienie skargi/wniosku bez rozpoznania;</w:t>
      </w:r>
    </w:p>
    <w:p w14:paraId="0C2338E5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przeanalizowanie zarzutów w aspekcie prawnym;</w:t>
      </w:r>
    </w:p>
    <w:p w14:paraId="3E4A6FA0" w14:textId="77777777" w:rsidR="0087360D" w:rsidRPr="00564A53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zaplanowanie trybu działań /czynności postępowania wyjaśniającego, w tym:</w:t>
      </w:r>
    </w:p>
    <w:p w14:paraId="48A91D13" w14:textId="77777777" w:rsidR="0087360D" w:rsidRPr="006D38CF" w:rsidRDefault="0087360D" w:rsidP="0087360D">
      <w:pPr>
        <w:numPr>
          <w:ilvl w:val="0"/>
          <w:numId w:val="5"/>
        </w:numPr>
        <w:tabs>
          <w:tab w:val="left" w:pos="851"/>
        </w:tabs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ustalenie źródeł informacji, trybu i form ich zbierania,</w:t>
      </w:r>
    </w:p>
    <w:p w14:paraId="1ACD347A" w14:textId="77777777" w:rsidR="0087360D" w:rsidRPr="006D38CF" w:rsidRDefault="0087360D" w:rsidP="0087360D">
      <w:pPr>
        <w:numPr>
          <w:ilvl w:val="0"/>
          <w:numId w:val="5"/>
        </w:numPr>
        <w:tabs>
          <w:tab w:val="left" w:pos="851"/>
        </w:tabs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ustalenie wykazu dokumentów przewidzianych do kontroli, badania,</w:t>
      </w:r>
    </w:p>
    <w:p w14:paraId="4D62E63D" w14:textId="77777777" w:rsidR="0087360D" w:rsidRPr="00C06B02" w:rsidRDefault="0087360D" w:rsidP="0087360D">
      <w:pPr>
        <w:numPr>
          <w:ilvl w:val="0"/>
          <w:numId w:val="5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przygotowanie narzędzi wspomagających wyjaśnienie sprawy, np. ankiet, listy pytań, kwestionariusza wywiadu, arkusza diagnostycznego, itp.,</w:t>
      </w:r>
    </w:p>
    <w:p w14:paraId="66279BA8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w przypadku braku możliwości załatwienia skargi/wniosku w określonym terminie przygotować zawiadomienie o przedłużeniu okresu rozpatrywania skargi/wniosku wraz z podaniem przyczycny i planowanego terminy zakończenia;</w:t>
      </w:r>
    </w:p>
    <w:p w14:paraId="188B72A5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analiza zebranych materiałów w postepowaniu wyjaśniającym, ustalenie stanu faktycznego, odniesienie się do stanu prawnego i zasadności zarzutów;</w:t>
      </w:r>
    </w:p>
    <w:p w14:paraId="38B9EC06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opracowanie projektu odpowiedzi na skargę/ wniosek;</w:t>
      </w:r>
    </w:p>
    <w:p w14:paraId="4FA071FA" w14:textId="77777777" w:rsidR="0087360D" w:rsidRPr="006D38CF" w:rsidRDefault="0087360D" w:rsidP="0087360D">
      <w:pPr>
        <w:numPr>
          <w:ilvl w:val="0"/>
          <w:numId w:val="4"/>
        </w:numPr>
        <w:tabs>
          <w:tab w:val="left" w:pos="426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 xml:space="preserve">sformułowanie wniosków do dlaszej pracy celem poprawy wskazanego obszaru pracy szkoły, w przypadku, gdy skarga / wniosek były zasadne. </w:t>
      </w:r>
    </w:p>
    <w:p w14:paraId="59416ED1" w14:textId="77777777" w:rsidR="0087360D" w:rsidRPr="006D38CF" w:rsidRDefault="0087360D" w:rsidP="0087360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E453074" w14:textId="77777777" w:rsidR="0087360D" w:rsidRPr="006D38CF" w:rsidRDefault="0087360D" w:rsidP="0087360D">
      <w:pPr>
        <w:tabs>
          <w:tab w:val="left" w:pos="0"/>
          <w:tab w:val="left" w:pos="426"/>
        </w:tabs>
        <w:ind w:left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D38CF">
        <w:rPr>
          <w:rFonts w:ascii="Times New Roman" w:hAnsi="Times New Roman"/>
          <w:sz w:val="24"/>
          <w:szCs w:val="24"/>
        </w:rPr>
        <w:t xml:space="preserve"> Z wyjaśnienia skargi/wniosku sporządza się następują dokumentację:</w:t>
      </w:r>
    </w:p>
    <w:p w14:paraId="7F609486" w14:textId="77777777" w:rsidR="0087360D" w:rsidRPr="006D38CF" w:rsidRDefault="0087360D" w:rsidP="0087360D">
      <w:pPr>
        <w:tabs>
          <w:tab w:val="left" w:pos="0"/>
          <w:tab w:val="left" w:pos="426"/>
        </w:tabs>
        <w:ind w:firstLine="426"/>
        <w:jc w:val="left"/>
        <w:rPr>
          <w:rFonts w:ascii="Times New Roman" w:hAnsi="Times New Roman"/>
          <w:b/>
          <w:sz w:val="24"/>
          <w:szCs w:val="24"/>
        </w:rPr>
      </w:pPr>
    </w:p>
    <w:p w14:paraId="372ED656" w14:textId="77777777" w:rsidR="0087360D" w:rsidRPr="006D38CF" w:rsidRDefault="0087360D" w:rsidP="0087360D">
      <w:pPr>
        <w:numPr>
          <w:ilvl w:val="0"/>
          <w:numId w:val="10"/>
        </w:num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oryginał skargi/wniosku;</w:t>
      </w:r>
    </w:p>
    <w:p w14:paraId="1AE16C3F" w14:textId="77777777" w:rsidR="0087360D" w:rsidRPr="006D38CF" w:rsidRDefault="0087360D" w:rsidP="0087360D">
      <w:pPr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notatkę służbową informującą o sposobie załatwienia skargi/wniosku i wynikach postępowania wyjaśniającego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6B02">
        <w:rPr>
          <w:rFonts w:ascii="Times New Roman" w:hAnsi="Times New Roman"/>
          <w:i/>
          <w:sz w:val="24"/>
          <w:szCs w:val="24"/>
        </w:rPr>
        <w:t>zał</w:t>
      </w:r>
      <w:r>
        <w:rPr>
          <w:rFonts w:ascii="Times New Roman" w:hAnsi="Times New Roman"/>
          <w:i/>
          <w:sz w:val="24"/>
          <w:szCs w:val="24"/>
        </w:rPr>
        <w:t>.</w:t>
      </w:r>
      <w:r w:rsidRPr="00C06B02">
        <w:rPr>
          <w:rFonts w:ascii="Times New Roman" w:hAnsi="Times New Roman"/>
          <w:i/>
          <w:sz w:val="24"/>
          <w:szCs w:val="24"/>
        </w:rPr>
        <w:t>4</w:t>
      </w:r>
      <w:r w:rsidRPr="006D38CF">
        <w:rPr>
          <w:rFonts w:ascii="Times New Roman" w:hAnsi="Times New Roman"/>
          <w:sz w:val="24"/>
          <w:szCs w:val="24"/>
        </w:rPr>
        <w:t>;</w:t>
      </w:r>
    </w:p>
    <w:p w14:paraId="55027FE8" w14:textId="77777777" w:rsidR="0087360D" w:rsidRPr="006D38CF" w:rsidRDefault="0087360D" w:rsidP="0087360D">
      <w:pPr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materiały pomocnicze zebrane w trakcie wyjaśniania skargi/wniosku;</w:t>
      </w:r>
    </w:p>
    <w:p w14:paraId="5BF1CB02" w14:textId="77777777" w:rsidR="0087360D" w:rsidRPr="006D38CF" w:rsidRDefault="0087360D" w:rsidP="0087360D">
      <w:pPr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odpowiedź do skarżącego, w której został powiadomiony o sposobie rozstrzygnięcia sprawy wraz z urzędowo potwierdzonym jej wysłaniem;</w:t>
      </w:r>
    </w:p>
    <w:p w14:paraId="660602DC" w14:textId="77777777" w:rsidR="0087360D" w:rsidRPr="006D38CF" w:rsidRDefault="0087360D" w:rsidP="0087360D">
      <w:pPr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inne pisma, jeśli sprawa tego wymaga.</w:t>
      </w:r>
    </w:p>
    <w:p w14:paraId="0FA8AAC9" w14:textId="77777777" w:rsidR="0087360D" w:rsidRPr="006D38CF" w:rsidRDefault="0087360D" w:rsidP="0087360D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AC93F8" w14:textId="77777777" w:rsidR="0087360D" w:rsidRPr="00151CBB" w:rsidRDefault="0087360D" w:rsidP="0087360D">
      <w:pPr>
        <w:pStyle w:val="Akapitzlist"/>
        <w:numPr>
          <w:ilvl w:val="0"/>
          <w:numId w:val="12"/>
        </w:numPr>
        <w:rPr>
          <w:b/>
        </w:rPr>
      </w:pPr>
      <w:r w:rsidRPr="00151CBB">
        <w:t xml:space="preserve"> Odpowiedź do wnoszącego winna zawierać:</w:t>
      </w:r>
    </w:p>
    <w:p w14:paraId="7BB57EB6" w14:textId="77777777" w:rsidR="0087360D" w:rsidRPr="006D38CF" w:rsidRDefault="0087360D" w:rsidP="0087360D">
      <w:pPr>
        <w:ind w:left="660"/>
        <w:jc w:val="left"/>
        <w:rPr>
          <w:rFonts w:ascii="Times New Roman" w:hAnsi="Times New Roman"/>
          <w:b/>
          <w:sz w:val="24"/>
          <w:szCs w:val="24"/>
        </w:rPr>
      </w:pPr>
    </w:p>
    <w:p w14:paraId="7CCB025A" w14:textId="77777777" w:rsidR="0087360D" w:rsidRPr="006D38CF" w:rsidRDefault="0087360D" w:rsidP="0087360D">
      <w:pPr>
        <w:numPr>
          <w:ilvl w:val="0"/>
          <w:numId w:val="11"/>
        </w:num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oznaczenie organu, od którego pochodzi,</w:t>
      </w:r>
    </w:p>
    <w:p w14:paraId="132628D0" w14:textId="77777777" w:rsidR="0087360D" w:rsidRPr="006D38CF" w:rsidRDefault="0087360D" w:rsidP="0087360D">
      <w:pPr>
        <w:numPr>
          <w:ilvl w:val="0"/>
          <w:numId w:val="11"/>
        </w:num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wyczerpującą informację o sposobie załatwienia sprawy z odniesieniem się do wszystkich zarzutów/wniosków zawartych w skardze/wniosku,</w:t>
      </w:r>
    </w:p>
    <w:p w14:paraId="39F87F9E" w14:textId="77777777" w:rsidR="0087360D" w:rsidRPr="006D38CF" w:rsidRDefault="0087360D" w:rsidP="0087360D">
      <w:pPr>
        <w:numPr>
          <w:ilvl w:val="0"/>
          <w:numId w:val="11"/>
        </w:num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imię i nazwisko osoby rozpatrującej skargę.</w:t>
      </w:r>
    </w:p>
    <w:p w14:paraId="0D4491E4" w14:textId="77777777" w:rsidR="0087360D" w:rsidRPr="006D38CF" w:rsidRDefault="0087360D" w:rsidP="0087360D">
      <w:p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1A9D81DE" w14:textId="77777777" w:rsidR="0087360D" w:rsidRPr="008D2DB6" w:rsidRDefault="0087360D" w:rsidP="0087360D">
      <w:pPr>
        <w:pStyle w:val="Akapitzlist"/>
        <w:numPr>
          <w:ilvl w:val="0"/>
          <w:numId w:val="12"/>
        </w:numPr>
        <w:tabs>
          <w:tab w:val="left" w:pos="426"/>
        </w:tabs>
        <w:rPr>
          <w:b/>
        </w:rPr>
      </w:pPr>
      <w:r w:rsidRPr="00151CBB">
        <w:t>Pełna dokumentacja po zakończeniu sprawy przechowywana jest w sekretariacie szkoły.</w:t>
      </w:r>
    </w:p>
    <w:p w14:paraId="278BD14E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</w:p>
    <w:p w14:paraId="39E964E5" w14:textId="77777777" w:rsidR="0087360D" w:rsidRPr="006D38CF" w:rsidRDefault="0087360D" w:rsidP="0087360D">
      <w:pPr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Rozdział IV</w:t>
      </w:r>
    </w:p>
    <w:p w14:paraId="49D06A93" w14:textId="77777777" w:rsidR="0087360D" w:rsidRPr="006D38CF" w:rsidRDefault="0087360D" w:rsidP="0087360D">
      <w:pPr>
        <w:ind w:firstLine="708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Terminy rozpatrywania skarg i wniosków</w:t>
      </w:r>
    </w:p>
    <w:p w14:paraId="5B956AE2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  <w:u w:val="single"/>
        </w:rPr>
      </w:pPr>
    </w:p>
    <w:p w14:paraId="0E324602" w14:textId="77777777" w:rsidR="0087360D" w:rsidRPr="006D38CF" w:rsidRDefault="0087360D" w:rsidP="0087360D">
      <w:pPr>
        <w:ind w:left="234" w:hanging="234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b/>
          <w:sz w:val="24"/>
          <w:szCs w:val="24"/>
        </w:rPr>
        <w:t>§ 4.</w:t>
      </w:r>
      <w:r w:rsidRPr="006D38CF">
        <w:rPr>
          <w:rFonts w:ascii="Times New Roman" w:hAnsi="Times New Roman"/>
          <w:sz w:val="24"/>
          <w:szCs w:val="24"/>
        </w:rPr>
        <w:t xml:space="preserve"> 1. Z Skargę/wniosek rozpatruje się bez zbędnej zwłoki.</w:t>
      </w:r>
    </w:p>
    <w:p w14:paraId="39B46F67" w14:textId="77777777" w:rsidR="0087360D" w:rsidRPr="006D38CF" w:rsidRDefault="0087360D" w:rsidP="0087360D">
      <w:pPr>
        <w:ind w:left="660" w:hanging="234"/>
        <w:jc w:val="left"/>
        <w:rPr>
          <w:rFonts w:ascii="Times New Roman" w:hAnsi="Times New Roman"/>
          <w:b/>
          <w:sz w:val="24"/>
          <w:szCs w:val="24"/>
        </w:rPr>
      </w:pPr>
    </w:p>
    <w:p w14:paraId="5A22907E" w14:textId="77777777" w:rsidR="0087360D" w:rsidRPr="006D38CF" w:rsidRDefault="0087360D" w:rsidP="0087360D">
      <w:pPr>
        <w:numPr>
          <w:ilvl w:val="0"/>
          <w:numId w:val="6"/>
        </w:numPr>
        <w:ind w:hanging="234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Skargę/wniosek rozpatruje się:</w:t>
      </w:r>
    </w:p>
    <w:p w14:paraId="7B0E15F3" w14:textId="77777777" w:rsidR="0087360D" w:rsidRPr="006D38CF" w:rsidRDefault="0087360D" w:rsidP="0087360D">
      <w:pPr>
        <w:ind w:left="660"/>
        <w:jc w:val="left"/>
        <w:rPr>
          <w:rFonts w:ascii="Times New Roman" w:hAnsi="Times New Roman"/>
          <w:b/>
          <w:sz w:val="24"/>
          <w:szCs w:val="24"/>
        </w:rPr>
      </w:pPr>
    </w:p>
    <w:p w14:paraId="666D05DC" w14:textId="77777777" w:rsidR="0087360D" w:rsidRPr="006D38CF" w:rsidRDefault="0087360D" w:rsidP="0087360D">
      <w:pPr>
        <w:numPr>
          <w:ilvl w:val="1"/>
          <w:numId w:val="6"/>
        </w:numPr>
        <w:tabs>
          <w:tab w:val="left" w:pos="284"/>
          <w:tab w:val="left" w:pos="1134"/>
        </w:tabs>
        <w:ind w:left="708" w:firstLine="0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do czternastu dni, gdy skargę wnosi poseł na Sejm, senator lub radny;</w:t>
      </w:r>
    </w:p>
    <w:p w14:paraId="7F86A90D" w14:textId="77777777" w:rsidR="0087360D" w:rsidRPr="006D38CF" w:rsidRDefault="0087360D" w:rsidP="0087360D">
      <w:pPr>
        <w:numPr>
          <w:ilvl w:val="1"/>
          <w:numId w:val="6"/>
        </w:numPr>
        <w:tabs>
          <w:tab w:val="left" w:pos="426"/>
          <w:tab w:val="left" w:pos="1134"/>
        </w:tabs>
        <w:ind w:left="708" w:firstLine="0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do miesiąca, gdy wszczyna się postępowanie wyjaśniające;</w:t>
      </w:r>
    </w:p>
    <w:p w14:paraId="6C1059A5" w14:textId="77777777" w:rsidR="0087360D" w:rsidRPr="006D38CF" w:rsidRDefault="0087360D" w:rsidP="0087360D">
      <w:pPr>
        <w:numPr>
          <w:ilvl w:val="1"/>
          <w:numId w:val="6"/>
        </w:numPr>
        <w:tabs>
          <w:tab w:val="left" w:pos="426"/>
          <w:tab w:val="left" w:pos="1134"/>
        </w:tabs>
        <w:ind w:left="708" w:firstLine="0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do dwóch miesięcy gdy sprawa jest szczególnie skomplikowana.</w:t>
      </w:r>
    </w:p>
    <w:p w14:paraId="4A4C0DF2" w14:textId="77777777" w:rsidR="0087360D" w:rsidRPr="006D38CF" w:rsidRDefault="0087360D" w:rsidP="0087360D">
      <w:pPr>
        <w:tabs>
          <w:tab w:val="left" w:pos="426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62BFD241" w14:textId="77777777" w:rsidR="0087360D" w:rsidRPr="006D38CF" w:rsidRDefault="0087360D" w:rsidP="0087360D">
      <w:pPr>
        <w:numPr>
          <w:ilvl w:val="0"/>
          <w:numId w:val="6"/>
        </w:numPr>
        <w:ind w:hanging="234"/>
        <w:jc w:val="left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lastRenderedPageBreak/>
        <w:t xml:space="preserve"> Do siedmiu dni należy</w:t>
      </w:r>
      <w:r w:rsidRPr="006D38CF">
        <w:rPr>
          <w:rFonts w:ascii="Times New Roman" w:hAnsi="Times New Roman"/>
          <w:b/>
          <w:sz w:val="24"/>
          <w:szCs w:val="24"/>
        </w:rPr>
        <w:t>:</w:t>
      </w:r>
    </w:p>
    <w:p w14:paraId="73F2038B" w14:textId="77777777" w:rsidR="0087360D" w:rsidRPr="006D38CF" w:rsidRDefault="0087360D" w:rsidP="0087360D">
      <w:pPr>
        <w:ind w:left="660"/>
        <w:jc w:val="left"/>
        <w:rPr>
          <w:rFonts w:ascii="Times New Roman" w:hAnsi="Times New Roman"/>
          <w:b/>
          <w:sz w:val="24"/>
          <w:szCs w:val="24"/>
        </w:rPr>
      </w:pPr>
    </w:p>
    <w:p w14:paraId="267ED5F9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przesłać skargę/wniosek do właściwego organu z powiadomieniem wnoszącego lub zwrócić ją wnoszącemu ze wskazaniem właściwego organu, jeżeli skarga/wniosek została skierowana do niewłaściwego organu;</w:t>
      </w:r>
    </w:p>
    <w:p w14:paraId="6AE36947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przesłać skargę/wniosek do wnoszącego z odpowiednim wyjaśnieniem, jeżeli trudno jest ustalić właściwy organ lub gdy właściwy jest organ wymiaru sprawiedliwości;</w:t>
      </w:r>
    </w:p>
    <w:p w14:paraId="314AAEFF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przesłać odpisy skargi/wniosku do właściwych organów z powiadomieniem wnoszącego, jeżeli sprawy w nich poruszane dotyczą różnych organów;</w:t>
      </w:r>
    </w:p>
    <w:p w14:paraId="19283D30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przesłać informację do wnoszącego o przesunięciu terminu załatwienia skargi/wniosku z podaniem powodów tego przesunięcia;</w:t>
      </w:r>
    </w:p>
    <w:p w14:paraId="37C01808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zwrócić się z prośbą do osoby wnoszącej o przesłanie dodatkowych informacji dotyczących skargi/wniosku;</w:t>
      </w:r>
    </w:p>
    <w:p w14:paraId="5F66AA38" w14:textId="77777777" w:rsidR="0087360D" w:rsidRPr="006D38CF" w:rsidRDefault="0087360D" w:rsidP="0087360D">
      <w:pPr>
        <w:numPr>
          <w:ilvl w:val="1"/>
          <w:numId w:val="13"/>
        </w:numPr>
        <w:tabs>
          <w:tab w:val="left" w:pos="426"/>
        </w:tabs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D38CF">
        <w:rPr>
          <w:rFonts w:ascii="Times New Roman" w:hAnsi="Times New Roman"/>
          <w:sz w:val="24"/>
          <w:szCs w:val="24"/>
        </w:rPr>
        <w:t>udzielić odpowiedzi w przypadku ponowienia skargi/wniosku, w której brak jest wskazania nowych okoliczności sprawy.</w:t>
      </w:r>
    </w:p>
    <w:p w14:paraId="009D12D8" w14:textId="77777777" w:rsidR="0087360D" w:rsidRPr="006D38CF" w:rsidRDefault="0087360D" w:rsidP="0087360D">
      <w:pPr>
        <w:jc w:val="both"/>
        <w:rPr>
          <w:rFonts w:ascii="Times New Roman" w:hAnsi="Times New Roman"/>
          <w:b/>
          <w:sz w:val="24"/>
          <w:szCs w:val="24"/>
        </w:rPr>
      </w:pPr>
    </w:p>
    <w:p w14:paraId="24E89C8C" w14:textId="77777777" w:rsidR="0087360D" w:rsidRPr="00851208" w:rsidRDefault="0087360D" w:rsidP="0087360D">
      <w:pPr>
        <w:jc w:val="left"/>
        <w:rPr>
          <w:rFonts w:ascii="Times New Roman" w:hAnsi="Times New Roman"/>
          <w:sz w:val="24"/>
          <w:szCs w:val="24"/>
        </w:rPr>
      </w:pPr>
      <w:r w:rsidRPr="00851208">
        <w:rPr>
          <w:rFonts w:ascii="Times New Roman" w:hAnsi="Times New Roman"/>
          <w:sz w:val="24"/>
          <w:szCs w:val="24"/>
        </w:rPr>
        <w:t>Załączniki:</w:t>
      </w:r>
    </w:p>
    <w:p w14:paraId="0ACA638E" w14:textId="77777777" w:rsidR="0087360D" w:rsidRPr="00851208" w:rsidRDefault="0087360D" w:rsidP="0087360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51208">
        <w:rPr>
          <w:rFonts w:ascii="Times New Roman" w:hAnsi="Times New Roman"/>
          <w:sz w:val="24"/>
          <w:szCs w:val="24"/>
        </w:rPr>
        <w:t>imienny wykaz osób uprawnionych do rozpatrywania skarg i wniosków,</w:t>
      </w:r>
    </w:p>
    <w:p w14:paraId="115A0283" w14:textId="77777777" w:rsidR="0087360D" w:rsidRPr="00851208" w:rsidRDefault="0087360D" w:rsidP="0087360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51208">
        <w:rPr>
          <w:rFonts w:ascii="Times New Roman" w:hAnsi="Times New Roman"/>
          <w:sz w:val="24"/>
          <w:szCs w:val="24"/>
        </w:rPr>
        <w:t>protokół przyjęcia skargi ustnej,</w:t>
      </w:r>
    </w:p>
    <w:p w14:paraId="451F1519" w14:textId="77777777" w:rsidR="0087360D" w:rsidRDefault="0087360D" w:rsidP="0087360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51208">
        <w:rPr>
          <w:rFonts w:ascii="Times New Roman" w:hAnsi="Times New Roman"/>
          <w:sz w:val="24"/>
          <w:szCs w:val="24"/>
        </w:rPr>
        <w:t>wzór rejestru skarg i wniosków</w:t>
      </w:r>
      <w:r>
        <w:rPr>
          <w:rFonts w:ascii="Times New Roman" w:hAnsi="Times New Roman"/>
          <w:sz w:val="24"/>
          <w:szCs w:val="24"/>
        </w:rPr>
        <w:t>,</w:t>
      </w:r>
    </w:p>
    <w:p w14:paraId="54793670" w14:textId="77777777" w:rsidR="0087360D" w:rsidRPr="00851208" w:rsidRDefault="0087360D" w:rsidP="0087360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51208">
        <w:rPr>
          <w:rFonts w:ascii="Times New Roman" w:hAnsi="Times New Roman"/>
          <w:sz w:val="24"/>
          <w:szCs w:val="24"/>
        </w:rPr>
        <w:t>notatka służbowa</w:t>
      </w:r>
      <w:r>
        <w:rPr>
          <w:rFonts w:ascii="Times New Roman" w:hAnsi="Times New Roman"/>
          <w:sz w:val="24"/>
          <w:szCs w:val="24"/>
        </w:rPr>
        <w:t>.</w:t>
      </w:r>
    </w:p>
    <w:p w14:paraId="492A3A75" w14:textId="77777777" w:rsidR="0087360D" w:rsidRPr="00851208" w:rsidRDefault="0087360D" w:rsidP="0087360D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74117730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5D1660BA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3E8995D0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3F452906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5B43AA90" w14:textId="77777777" w:rsidR="0087360D" w:rsidRDefault="0087360D" w:rsidP="008736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Knapik</w:t>
      </w:r>
    </w:p>
    <w:p w14:paraId="4DF338EB" w14:textId="77777777" w:rsidR="0087360D" w:rsidRPr="006D38CF" w:rsidRDefault="0087360D" w:rsidP="008736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14:paraId="06DB6AB6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2A998BB4" w14:textId="77777777" w:rsidR="0087360D" w:rsidRPr="006D38CF" w:rsidRDefault="0087360D" w:rsidP="0087360D">
      <w:pPr>
        <w:rPr>
          <w:rFonts w:ascii="Times New Roman" w:hAnsi="Times New Roman"/>
          <w:sz w:val="24"/>
          <w:szCs w:val="24"/>
        </w:rPr>
      </w:pPr>
    </w:p>
    <w:p w14:paraId="1D04628D" w14:textId="77777777" w:rsidR="003118EC" w:rsidRDefault="003118EC">
      <w:bookmarkStart w:id="0" w:name="_GoBack"/>
      <w:bookmarkEnd w:id="0"/>
    </w:p>
    <w:sectPr w:rsidR="0031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092"/>
    <w:multiLevelType w:val="hybridMultilevel"/>
    <w:tmpl w:val="AFD06B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7706B"/>
    <w:multiLevelType w:val="hybridMultilevel"/>
    <w:tmpl w:val="6F8EF5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5D68F7F2">
      <w:start w:val="1"/>
      <w:numFmt w:val="decimal"/>
      <w:lvlText w:val="%2)"/>
      <w:lvlJc w:val="left"/>
      <w:pPr>
        <w:ind w:left="1788" w:hanging="360"/>
      </w:pPr>
      <w:rPr>
        <w:b w:val="0"/>
      </w:rPr>
    </w:lvl>
    <w:lvl w:ilvl="2" w:tplc="9C76E64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2972B3"/>
    <w:multiLevelType w:val="hybridMultilevel"/>
    <w:tmpl w:val="3564924E"/>
    <w:lvl w:ilvl="0" w:tplc="E8E2E74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50" w:hanging="360"/>
      </w:pPr>
    </w:lvl>
    <w:lvl w:ilvl="2" w:tplc="0415001B" w:tentative="1">
      <w:start w:val="1"/>
      <w:numFmt w:val="lowerRoman"/>
      <w:lvlText w:val="%3."/>
      <w:lvlJc w:val="right"/>
      <w:pPr>
        <w:ind w:left="-330" w:hanging="180"/>
      </w:pPr>
    </w:lvl>
    <w:lvl w:ilvl="3" w:tplc="0415000F" w:tentative="1">
      <w:start w:val="1"/>
      <w:numFmt w:val="decimal"/>
      <w:lvlText w:val="%4."/>
      <w:lvlJc w:val="left"/>
      <w:pPr>
        <w:ind w:left="390" w:hanging="360"/>
      </w:pPr>
    </w:lvl>
    <w:lvl w:ilvl="4" w:tplc="04150019" w:tentative="1">
      <w:start w:val="1"/>
      <w:numFmt w:val="lowerLetter"/>
      <w:lvlText w:val="%5."/>
      <w:lvlJc w:val="left"/>
      <w:pPr>
        <w:ind w:left="1110" w:hanging="360"/>
      </w:pPr>
    </w:lvl>
    <w:lvl w:ilvl="5" w:tplc="0415001B" w:tentative="1">
      <w:start w:val="1"/>
      <w:numFmt w:val="lowerRoman"/>
      <w:lvlText w:val="%6."/>
      <w:lvlJc w:val="right"/>
      <w:pPr>
        <w:ind w:left="1830" w:hanging="180"/>
      </w:pPr>
    </w:lvl>
    <w:lvl w:ilvl="6" w:tplc="0415000F" w:tentative="1">
      <w:start w:val="1"/>
      <w:numFmt w:val="decimal"/>
      <w:lvlText w:val="%7."/>
      <w:lvlJc w:val="left"/>
      <w:pPr>
        <w:ind w:left="2550" w:hanging="360"/>
      </w:pPr>
    </w:lvl>
    <w:lvl w:ilvl="7" w:tplc="04150019" w:tentative="1">
      <w:start w:val="1"/>
      <w:numFmt w:val="lowerLetter"/>
      <w:lvlText w:val="%8."/>
      <w:lvlJc w:val="left"/>
      <w:pPr>
        <w:ind w:left="3270" w:hanging="360"/>
      </w:pPr>
    </w:lvl>
    <w:lvl w:ilvl="8" w:tplc="0415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7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5F240A"/>
    <w:multiLevelType w:val="hybridMultilevel"/>
    <w:tmpl w:val="8568580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841"/>
    <w:multiLevelType w:val="hybridMultilevel"/>
    <w:tmpl w:val="1CB25372"/>
    <w:lvl w:ilvl="0" w:tplc="39DE420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2D7F"/>
    <w:multiLevelType w:val="hybridMultilevel"/>
    <w:tmpl w:val="288CE06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 w15:restartNumberingAfterBreak="0">
    <w:nsid w:val="6DB03B4A"/>
    <w:multiLevelType w:val="hybridMultilevel"/>
    <w:tmpl w:val="1F381832"/>
    <w:lvl w:ilvl="0" w:tplc="FC58655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74"/>
    <w:rsid w:val="003118EC"/>
    <w:rsid w:val="00442074"/>
    <w:rsid w:val="008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2494-D3EF-4BF8-AD2E-595824C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60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60D"/>
    <w:pPr>
      <w:ind w:left="720"/>
      <w:contextualSpacing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2</cp:revision>
  <dcterms:created xsi:type="dcterms:W3CDTF">2020-12-10T12:39:00Z</dcterms:created>
  <dcterms:modified xsi:type="dcterms:W3CDTF">2020-12-10T12:39:00Z</dcterms:modified>
</cp:coreProperties>
</file>