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Wewnątrzszkolny System Oceny Zachowania</w:t>
      </w: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USTAWA z dnia 7 września 1991 r.</w:t>
      </w: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o systemie oświaty</w:t>
      </w: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(Dz. U. z 2019 r. poz. 1481)</w:t>
      </w: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 (</w:t>
      </w:r>
      <w:proofErr w:type="spellStart"/>
      <w:r w:rsidRPr="00142C7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42C7D">
        <w:rPr>
          <w:rFonts w:ascii="Times New Roman" w:hAnsi="Times New Roman" w:cs="Times New Roman"/>
          <w:sz w:val="24"/>
          <w:szCs w:val="24"/>
        </w:rPr>
        <w:t>. z 2015 r., poz. 843)</w:t>
      </w:r>
    </w:p>
    <w:p w:rsidR="00F20C33" w:rsidRPr="00142C7D" w:rsidRDefault="00F20C33" w:rsidP="00142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spacing w:before="12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20C33" w:rsidRPr="00142C7D" w:rsidRDefault="00F20C33" w:rsidP="00142C7D">
      <w:pPr>
        <w:pStyle w:val="Akapitzlist"/>
        <w:numPr>
          <w:ilvl w:val="0"/>
          <w:numId w:val="10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rPr>
          <w:color w:val="000000"/>
          <w:lang w:eastAsia="pl-PL"/>
        </w:rPr>
        <w:t xml:space="preserve">Ocenianie zachowania ucznia polega na rozpoznaniu przez wychowawcę, nauczycieli </w:t>
      </w:r>
      <w:r w:rsidRPr="00142C7D">
        <w:rPr>
          <w:color w:val="000000"/>
          <w:lang w:eastAsia="pl-PL"/>
        </w:rPr>
        <w:br/>
        <w:t xml:space="preserve">i uczniów danej klasy stopnia respektowania przez ucznia zasad współżycia społecznego </w:t>
      </w:r>
      <w:r w:rsidRPr="00142C7D">
        <w:rPr>
          <w:color w:val="000000"/>
          <w:lang w:eastAsia="pl-PL"/>
        </w:rPr>
        <w:br/>
        <w:t>i norm etycznych.</w:t>
      </w:r>
    </w:p>
    <w:p w:rsidR="00F20C33" w:rsidRPr="00142C7D" w:rsidRDefault="00F20C33" w:rsidP="00142C7D">
      <w:pPr>
        <w:pStyle w:val="Akapitzlist"/>
        <w:numPr>
          <w:ilvl w:val="0"/>
          <w:numId w:val="10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Śródroczna i roczna ocena klasyfikacyjna zachowania uwzględnia następujące podstawowe obszary: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wywiązywanie się z obowiązków ucznia,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postępowanie zgodne z dobrem społeczności szkolnej,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dbałość o honor i tradycje szkoły,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dbałość o piękno mowy ojczystej,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dbałość o bezpieczeństwo i zdrowie własne oraz innych osób,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godne, kulturalne zachowanie się w szkole i poza nią,</w:t>
      </w:r>
    </w:p>
    <w:p w:rsidR="00F20C33" w:rsidRPr="00142C7D" w:rsidRDefault="00F20C33" w:rsidP="00142C7D">
      <w:pPr>
        <w:pStyle w:val="Akapitzlist"/>
        <w:numPr>
          <w:ilvl w:val="1"/>
          <w:numId w:val="7"/>
        </w:numPr>
        <w:spacing w:after="0" w:line="240" w:lineRule="auto"/>
        <w:rPr>
          <w:lang w:eastAsia="pl-PL"/>
        </w:rPr>
      </w:pPr>
      <w:r w:rsidRPr="00142C7D">
        <w:rPr>
          <w:lang w:eastAsia="pl-PL"/>
        </w:rPr>
        <w:t>okazywanie szacunku innym osobom.</w:t>
      </w:r>
    </w:p>
    <w:p w:rsidR="00F20C33" w:rsidRPr="00142C7D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rPr>
          <w:color w:val="000000"/>
          <w:lang w:eastAsia="pl-PL"/>
        </w:rPr>
        <w:t xml:space="preserve">W klasach </w:t>
      </w:r>
      <w:proofErr w:type="spellStart"/>
      <w:r w:rsidRPr="00142C7D">
        <w:rPr>
          <w:color w:val="000000"/>
          <w:lang w:eastAsia="pl-PL"/>
        </w:rPr>
        <w:t>I–III</w:t>
      </w:r>
      <w:proofErr w:type="spellEnd"/>
      <w:r w:rsidRPr="00142C7D">
        <w:rPr>
          <w:color w:val="000000"/>
          <w:lang w:eastAsia="pl-PL"/>
        </w:rPr>
        <w:t xml:space="preserve"> śródroczne i roczne oceny klasyfikacyjne zachowania są ocenami opisowymi.</w:t>
      </w:r>
    </w:p>
    <w:p w:rsidR="00F20C33" w:rsidRPr="00142C7D" w:rsidRDefault="00F20C33" w:rsidP="00142C7D">
      <w:pPr>
        <w:pStyle w:val="Akapitzlist"/>
        <w:numPr>
          <w:ilvl w:val="0"/>
          <w:numId w:val="12"/>
        </w:numPr>
        <w:jc w:val="both"/>
      </w:pPr>
      <w:r w:rsidRPr="00142C7D">
        <w:t>W klasach I-III wprowadza się ocenę roczną zachowania opisową, którą nauczyciel wychowawca uzasadnia opisując zachowanie ucznia. Elementy składowe oceny zachowania ucznia w klasach I-III: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142C7D">
        <w:t>Kultura osobista;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142C7D">
        <w:t>Stosunek do nauki;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142C7D">
        <w:t>Frekwencja;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142C7D">
        <w:t>Przestrzeganie zasad obowiązujących w szkole;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142C7D">
        <w:t>Aktywność społeczna.</w:t>
      </w:r>
    </w:p>
    <w:p w:rsidR="00F20C33" w:rsidRPr="00142C7D" w:rsidRDefault="00F20C33" w:rsidP="00142C7D">
      <w:pPr>
        <w:pStyle w:val="Akapitzlist"/>
        <w:spacing w:after="0" w:line="240" w:lineRule="auto"/>
        <w:jc w:val="both"/>
      </w:pP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wzorowe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Kultura osobista: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lastRenderedPageBreak/>
        <w:t>Uczeń godnie i kulturalnie zachowuje się w szkole i poza nią, okazuje szacunek innym osobom, przestrzega kultury słowa, dba o piękno mowy ojczystej, grzeczny                w stosunku do kolegów i pracowników szkoły, dba o wygląd zewnętrzny, higienę osobistą i zachowanie czystości. Swoją postawą wpływa pozytywnie na innych.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Stosunek do nauki: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Szanuje podręczniki i przybory szkolne, zawsze starannie przygotowany do lekcji 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i aktywny.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Frekwencja: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Obecność 100% – żadnych spóźnień (tworzą ją również nieobecności usprawiedliwione spowodowane chorobą lub wypadkiem losowym np.: spóźnienie autobusu itp.).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Przestrzeganie zasad obowiązujących w szkole (patrz Statut Szkoły):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Dba o zdrowie i bezpieczeństwo własne oraz innych, postępuje zgodnie z dobrem społeczności lokalnej, przestrzega zasad bezpieczeństwa, nie opuszcza terenu szkoły, szanuje mienie szkoły, zapobiega niszczeniu mienia szkolnego.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Dbałość o honor i tradycje szkoły, działalność pozalekcyjna w szkole, środowiskowa </w:t>
      </w:r>
      <w:r w:rsidRPr="00142C7D">
        <w:rPr>
          <w:rFonts w:ascii="Times New Roman" w:hAnsi="Times New Roman" w:cs="Times New Roman"/>
          <w:sz w:val="24"/>
          <w:szCs w:val="24"/>
        </w:rPr>
        <w:br/>
        <w:t>i społeczna, udział w konkursach, reprezentowanie szkoły na zewnątrz, praca na rzecz szkoły (potwierdza wychowawca), pełnienie dyżurów w klasie i na korytarzu, pomoc koleżeńska (potwierdza wychowawca), udział w akcjach charytatywnych, itp.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Chętny i zaangażowany, wykazuje dużo własnej inicjatywy.</w:t>
      </w: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bardzo dobre </w:t>
      </w:r>
    </w:p>
    <w:p w:rsidR="00F20C33" w:rsidRPr="00142C7D" w:rsidRDefault="00F20C33" w:rsidP="00142C7D">
      <w:pPr>
        <w:spacing w:after="0" w:line="240" w:lineRule="auto"/>
        <w:jc w:val="both"/>
      </w:pPr>
      <w:r w:rsidRPr="00142C7D">
        <w:t>Kultura osobista:</w:t>
      </w:r>
    </w:p>
    <w:p w:rsidR="00F20C33" w:rsidRPr="00142C7D" w:rsidRDefault="00F20C33" w:rsidP="00142C7D">
      <w:pPr>
        <w:tabs>
          <w:tab w:val="left" w:pos="851"/>
        </w:tabs>
        <w:jc w:val="both"/>
      </w:pPr>
      <w:r w:rsidRPr="00142C7D">
        <w:t xml:space="preserve">Uczeń godnie i kulturalnie zachowuje się w szkole i poza nią, okazuje szacunek innym osobom, przestrzega kultury słowa, dba o piękno mowy ojczystej, grzeczny                w stosunku do kolegów i pracowników szkoły, dba o wygląd zewnętrzny, higienę osobistą i zachowanie czystości. </w:t>
      </w:r>
    </w:p>
    <w:p w:rsidR="00F20C33" w:rsidRPr="00142C7D" w:rsidRDefault="00F20C33" w:rsidP="00142C7D">
      <w:pPr>
        <w:spacing w:after="0" w:line="240" w:lineRule="auto"/>
        <w:jc w:val="both"/>
      </w:pPr>
      <w:r w:rsidRPr="00142C7D">
        <w:t>Stosunek do nauki:</w:t>
      </w:r>
    </w:p>
    <w:p w:rsidR="00F20C33" w:rsidRPr="00142C7D" w:rsidRDefault="00F20C33" w:rsidP="00142C7D">
      <w:pPr>
        <w:jc w:val="both"/>
      </w:pPr>
      <w:r w:rsidRPr="00142C7D">
        <w:t>Szanuje podręczniki i przybory szkolne, przygotowany do lekcji i aktywny.</w:t>
      </w:r>
    </w:p>
    <w:p w:rsidR="00F20C33" w:rsidRPr="00142C7D" w:rsidRDefault="00F20C33" w:rsidP="00142C7D">
      <w:pPr>
        <w:spacing w:after="0" w:line="240" w:lineRule="auto"/>
        <w:jc w:val="both"/>
      </w:pPr>
      <w:r w:rsidRPr="00142C7D">
        <w:t>Frekwencja:</w:t>
      </w:r>
    </w:p>
    <w:p w:rsidR="00F20C33" w:rsidRPr="00142C7D" w:rsidRDefault="00F20C33" w:rsidP="00142C7D">
      <w:pPr>
        <w:jc w:val="both"/>
      </w:pPr>
      <w:r w:rsidRPr="00142C7D">
        <w:t>Inne nieobecności usprawiedliwione, bez spóźnień.</w:t>
      </w:r>
    </w:p>
    <w:p w:rsidR="00F20C33" w:rsidRPr="00142C7D" w:rsidRDefault="00F20C33" w:rsidP="00142C7D">
      <w:pPr>
        <w:spacing w:after="0" w:line="240" w:lineRule="auto"/>
        <w:jc w:val="both"/>
      </w:pPr>
      <w:r w:rsidRPr="00142C7D">
        <w:t>Przestrzeganie zasad obowiązujących w szkole (patrz Statut Szkoły):</w:t>
      </w:r>
    </w:p>
    <w:p w:rsidR="00F20C33" w:rsidRPr="00142C7D" w:rsidRDefault="00F20C33" w:rsidP="00142C7D">
      <w:pPr>
        <w:jc w:val="both"/>
      </w:pPr>
      <w:r w:rsidRPr="00142C7D">
        <w:t>Dba o zdrowie i bezpieczeństwo własne oraz innych, postępuje zgodnie z dobrem społeczności lokalnej, przestrzega zasad bezpieczeństwa, nie opuszcza terenu szkoły, szanuje mienie szkoły, zapobiega niszczeniu mienia szkolnego.</w:t>
      </w:r>
    </w:p>
    <w:p w:rsidR="00F20C33" w:rsidRPr="00142C7D" w:rsidRDefault="00F20C33" w:rsidP="00142C7D">
      <w:pPr>
        <w:spacing w:after="0" w:line="240" w:lineRule="auto"/>
        <w:jc w:val="both"/>
      </w:pPr>
      <w:r w:rsidRPr="00142C7D">
        <w:t xml:space="preserve">Dbałość o honor i tradycje szkoły, działalność pozalekcyjna w szkole, środowiskowa </w:t>
      </w:r>
      <w:r w:rsidRPr="00142C7D">
        <w:br/>
        <w:t>i społeczna, działalność w kołach zainteresowań (potwierdza nauczyciel prowadzący), udział w konkursach, reprezentowanie szkoły na zewnątrz, praca na rzecz szkoły (potwierdza wychowawca), pełnienie dyżurów w klasie i na korytarzu, pomoc koleżeńska (potwierdza wychowawca), udział w akcjach charytatywnych, itp.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dobre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Kultura osobista: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lastRenderedPageBreak/>
        <w:t xml:space="preserve">Uczeń kulturalnie zachowuje się w szkole i poza nią, okazuje szacunek innym osobom, przestrzega kultury słowa, grzeczny w stosunku do kolegów i pracowników szkoły, dba o wygląd zewnętrzny, higienę osobistą i zachowanie czystości.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Stosunek do nauki: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Szanuje podręczniki i przybory szkolne, prawie zawsze przygotowany do lekcji.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Frekwencja: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Inne nieobecności usprawiedliwione oraz usprawiedliwione spóźnienia.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Przestrzeganie zasad obowiązujących w szkole (patrz Statut Szkoły):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Dba o zdrowie i bezpieczeństwo własne oraz innych, postępuje zgodnie z dobrem społeczności lokalnej, przestrzega zasad bezpieczeństwa, nie opuszcza terenu szkoły, szanuje mienie szkoły.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Dbałość o honor i tradycje szkoły, działalność pozalekcyjna w szkole, środowiskowa </w:t>
      </w:r>
      <w:r w:rsidRPr="00142C7D">
        <w:rPr>
          <w:rFonts w:ascii="Times New Roman" w:hAnsi="Times New Roman" w:cs="Times New Roman"/>
          <w:sz w:val="24"/>
          <w:szCs w:val="24"/>
        </w:rPr>
        <w:br/>
        <w:t>i społeczna, działalność w kołach zainteresowań (potwierdza nauczyciel prowadzący), udział w konkursach, reprezentowanie szkoły na zewnątrz, praca na rzecz szkoły (potwierdza wychowawca), pełnienie dyżurów w klasie i na korytarzu.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poprawne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Kultura osobista: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Uczeń kulturalnie zachowanie się w szkole, okazuje szacunek innym osobom, przestrzega kultury słowa, grzeczny w stosunku do kolegów i pracowników szkoły, dba o higienę osobistą i zachowanie czystości.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Stosunek do nauki: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Szanuje podręczniki i przybory szkolne, zdarzają mu się nieprzygotowania do lekcji.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Frekwencja: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Inne nieobecności usprawiedliwione, spóźnienia.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Przestrzeganie zasad obowiązujących w szkole (patrz Statut Szkoły):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Dba o zdrowie i bezpieczeństwo własne oraz innych, naprawia spowodowane szkody.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Dbałość o honor i tradycje szkoły.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Sporadycznie włącza się zachęcony przez nauczyciela lub kolegów.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nieodpowiednie 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Kultura osobista: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Uczeń niekulturalnie zachowuje się w szkole i poza nią, nie okazuje szacunku innym osobom, nie dba o piękno mowy ojczystej, niegrzeczny w stosunku do kolegów              i pracowników szkoły, nie dba o wygląd zewnętrzny i higienę osobistą.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Stosunek do nauki: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Nie szanuje podręczników i przyborów szkolnych. Często nieprzygotowany do lekcji, pracuje niesystematycznie.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lastRenderedPageBreak/>
        <w:t>Frekwencja: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Godziny nieusprawiedliwione lub notoryczne spóźnienia.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Przestrzeganie zasad obowiązujących w szkole (patrz Statut Szkoły):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Sporadycznie niszczy mienie lecz je naprawia.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Dbałość o honor i tradycje szkoły.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Nie angażuje się mimo zachęty ze strony kolegów i nauczycieli.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pStyle w:val="Akapitzlist"/>
        <w:numPr>
          <w:ilvl w:val="1"/>
          <w:numId w:val="34"/>
        </w:numPr>
        <w:jc w:val="both"/>
        <w:rPr>
          <w:b/>
          <w:bCs/>
        </w:rPr>
      </w:pPr>
      <w:r w:rsidRPr="00142C7D">
        <w:rPr>
          <w:b/>
          <w:bCs/>
        </w:rPr>
        <w:t xml:space="preserve">Zachowanie naganne 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Kultura osobista: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Uczeń niekulturalnie zachowuje się w szkole i poza nią, nie okazuje szacunku innym osobom, używa wulgaryzmów, nie dba o wygląd zewnętrzny i higienę osobistą. Zachęca innych do negatywnych zachowań.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Stosunek do nauki: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Nie szanuje podręczników i przyborów szkolnych, stale nieprzygotowany do lekcji, wymaga ciągłej kontroli.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Frekwencja: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Nieusprawiedliwione godziny, 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Przestrzeganie zasad obowiązujących w szkole (patrz Statut Szkoły):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Niszczy mienie i nie przestrzega zasad.</w:t>
      </w:r>
    </w:p>
    <w:p w:rsidR="00F20C33" w:rsidRPr="00142C7D" w:rsidRDefault="00F20C33" w:rsidP="0014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Dbałość o honor i tradycje szkoły. </w:t>
      </w:r>
    </w:p>
    <w:p w:rsidR="00F20C33" w:rsidRPr="00142C7D" w:rsidRDefault="00F20C33" w:rsidP="00142C7D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>Nie angażuje się mimo zachęty ze strony kolegów i nauczycieli, swoją postawą zniechęca innych.</w:t>
      </w:r>
    </w:p>
    <w:p w:rsidR="00F20C33" w:rsidRPr="00142C7D" w:rsidRDefault="00F20C33" w:rsidP="00142C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0C33" w:rsidRPr="00142C7D" w:rsidRDefault="00F20C33" w:rsidP="00142C7D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20C33" w:rsidRPr="00142C7D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rPr>
          <w:color w:val="000000"/>
          <w:lang w:eastAsia="pl-PL"/>
        </w:rPr>
        <w:t>Śródroczną i roczną ocenę klasyfikacyjną zachowania począwszy od klasy IV szkoły podstawowej ustala się wg następującej skali: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1) wzorowe,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2) bardzo dobre,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3) dobre,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poprawne,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5) nieodpowiednie,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6) naganne.</w:t>
      </w:r>
    </w:p>
    <w:p w:rsidR="00F20C33" w:rsidRPr="00142C7D" w:rsidRDefault="00F20C33" w:rsidP="00142C7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lang w:eastAsia="pl-PL"/>
        </w:rPr>
      </w:pPr>
      <w:r w:rsidRPr="00142C7D">
        <w:rPr>
          <w:lang w:eastAsia="pl-PL"/>
        </w:rPr>
        <w:lastRenderedPageBreak/>
        <w:t xml:space="preserve">Ocena klasyfikacyjna zachowania nie ma wpływu na: </w:t>
      </w:r>
    </w:p>
    <w:p w:rsidR="00F20C33" w:rsidRPr="00142C7D" w:rsidRDefault="00F20C33" w:rsidP="00142C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sz w:val="24"/>
          <w:szCs w:val="24"/>
          <w:lang w:eastAsia="pl-PL"/>
        </w:rPr>
        <w:t xml:space="preserve">1) oceny klasyfikacyjne z </w:t>
      </w:r>
      <w:hyperlink r:id="rId5" w:anchor="P1A329" w:tgtFrame="ostatnia" w:history="1">
        <w:r w:rsidRPr="00142C7D">
          <w:rPr>
            <w:rFonts w:ascii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142C7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20C33" w:rsidRPr="00142C7D" w:rsidRDefault="00F20C33" w:rsidP="00142C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2C7D">
        <w:rPr>
          <w:rFonts w:ascii="Times New Roman" w:hAnsi="Times New Roman" w:cs="Times New Roman"/>
          <w:sz w:val="24"/>
          <w:szCs w:val="24"/>
          <w:lang w:eastAsia="pl-PL"/>
        </w:rPr>
        <w:t xml:space="preserve">2) promocję do klasy programowo wyższej lub ukończenie </w:t>
      </w:r>
      <w:hyperlink r:id="rId6" w:anchor="P1A6" w:tgtFrame="ostatnia" w:history="1">
        <w:r w:rsidRPr="00142C7D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142C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20C33" w:rsidRPr="00142C7D" w:rsidRDefault="00F20C33" w:rsidP="00142C7D">
      <w:pPr>
        <w:spacing w:before="120"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20C33" w:rsidRPr="00142C7D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F20C33" w:rsidRPr="00142C7D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rPr>
          <w:rStyle w:val="highlight"/>
        </w:rPr>
        <w:t>Śródroczną</w:t>
      </w:r>
      <w:r w:rsidRPr="00142C7D">
        <w:t xml:space="preserve"> i roczną ocenę klasyfikacyjną zachowania ustala wychowawca oddziału na podstawie: 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rPr>
          <w:color w:val="000000"/>
          <w:lang w:eastAsia="pl-PL"/>
        </w:rPr>
        <w:t>Wewnątrzszkolnych kryteriów oceniania zachowania,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>
        <w:t xml:space="preserve">Własnych spostrzeżeń oraz </w:t>
      </w:r>
      <w:r w:rsidRPr="00142C7D">
        <w:t>opinii nauczycieli</w:t>
      </w:r>
      <w:r>
        <w:t xml:space="preserve"> - </w:t>
      </w:r>
      <w:r w:rsidRPr="00142C7D">
        <w:t>zanotowanych zapisów</w:t>
      </w:r>
      <w:r>
        <w:t xml:space="preserve"> oraz ustnych informacji</w:t>
      </w:r>
      <w:r w:rsidRPr="00142C7D">
        <w:t xml:space="preserve"> dotyczących zachowania  danego ucznia,</w:t>
      </w:r>
    </w:p>
    <w:p w:rsidR="00F20C33" w:rsidRPr="00142C7D" w:rsidRDefault="00F20C33" w:rsidP="00142C7D">
      <w:pPr>
        <w:pStyle w:val="Akapitzlist"/>
        <w:numPr>
          <w:ilvl w:val="1"/>
          <w:numId w:val="12"/>
        </w:numPr>
        <w:spacing w:before="120" w:after="0" w:line="360" w:lineRule="auto"/>
        <w:jc w:val="both"/>
        <w:rPr>
          <w:color w:val="000000"/>
          <w:lang w:eastAsia="pl-PL"/>
        </w:rPr>
      </w:pPr>
      <w:r w:rsidRPr="00142C7D">
        <w:t>opinii uczniów danego oddziału i samooceny ucznia.</w:t>
      </w:r>
    </w:p>
    <w:p w:rsidR="00F20C33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</w:pPr>
      <w:r w:rsidRPr="00142C7D">
        <w:t xml:space="preserve">Oceny z zachowania do dziennika wpisuje tylko wychowawca na podstawie </w:t>
      </w:r>
      <w:r>
        <w:t>zebranych informacji na temat danego ucznia</w:t>
      </w:r>
      <w:r w:rsidRPr="00142C7D">
        <w:t>.</w:t>
      </w:r>
    </w:p>
    <w:p w:rsidR="00F20C33" w:rsidRPr="00311E15" w:rsidRDefault="00F20C33" w:rsidP="00142C7D">
      <w:pPr>
        <w:pStyle w:val="Akapitzlist"/>
        <w:numPr>
          <w:ilvl w:val="0"/>
          <w:numId w:val="12"/>
        </w:numPr>
        <w:spacing w:before="120" w:after="0" w:line="360" w:lineRule="auto"/>
        <w:jc w:val="both"/>
      </w:pPr>
      <w:r w:rsidRPr="00311E15">
        <w:t xml:space="preserve">Prawo zapisu spostrzeżeń w na temat zachowania ucznia ma każdy nauczyciel i pracownik szkoły. Nauczyciele uczący, w zeszycie spostrzeżeń, zapisują rodzaj zachowania  ucznia, datę oraz czytelny podpis. </w:t>
      </w:r>
    </w:p>
    <w:p w:rsidR="00F20C33" w:rsidRPr="00311E15" w:rsidRDefault="00F20C33" w:rsidP="00B71C4C">
      <w:pPr>
        <w:pStyle w:val="Akapitzlist"/>
        <w:numPr>
          <w:ilvl w:val="0"/>
          <w:numId w:val="12"/>
        </w:numPr>
        <w:spacing w:before="120" w:after="0" w:line="360" w:lineRule="auto"/>
        <w:jc w:val="both"/>
      </w:pPr>
      <w:r w:rsidRPr="00311E15">
        <w:t>Wychowawca dokonuje comiesięcznej oceny cząstkowej z zachowania.</w:t>
      </w:r>
    </w:p>
    <w:p w:rsidR="00F20C33" w:rsidRDefault="00F20C33" w:rsidP="00025B85">
      <w:pPr>
        <w:pStyle w:val="Akapitzlist"/>
        <w:numPr>
          <w:ilvl w:val="0"/>
          <w:numId w:val="12"/>
        </w:numPr>
        <w:spacing w:before="120" w:after="0" w:line="360" w:lineRule="auto"/>
        <w:jc w:val="both"/>
      </w:pPr>
      <w:r w:rsidRPr="00025B85">
        <w:t>Ocena  zachowania  ucznia  wyraża  opinię  wychowawcy  o  spełnianiu  przez  ucznia  obowiązku szkolnego i stosunku</w:t>
      </w:r>
      <w:r>
        <w:t xml:space="preserve"> </w:t>
      </w:r>
      <w:r w:rsidRPr="00025B85">
        <w:t>do powinności szkolnych, jego postawie moralnej i społecznej, jego kulturze osobistej,  postawie  wobec  kolegów</w:t>
      </w:r>
      <w:r>
        <w:t xml:space="preserve"> </w:t>
      </w:r>
      <w:r w:rsidRPr="00025B85">
        <w:t>i  innych  osób,  o  przestrzeganiu  przez  ucznia  zasad bezpieczeństwa i higieny oraz o jego postawie wobec nałogów i uzależnień</w:t>
      </w:r>
      <w:r>
        <w:t>.</w:t>
      </w:r>
    </w:p>
    <w:p w:rsidR="00F20C33" w:rsidRPr="00025B85" w:rsidRDefault="00F20C33" w:rsidP="00025B85">
      <w:pPr>
        <w:pStyle w:val="Akapitzlist"/>
        <w:numPr>
          <w:ilvl w:val="0"/>
          <w:numId w:val="12"/>
        </w:numPr>
        <w:spacing w:before="120" w:after="0" w:line="360" w:lineRule="auto"/>
        <w:jc w:val="both"/>
      </w:pPr>
      <w:r w:rsidRPr="00025B85">
        <w:rPr>
          <w:lang w:eastAsia="pl-PL"/>
        </w:rPr>
        <w:t>Szczegółowe kryteria oceny zachowania ucznia:</w:t>
      </w:r>
    </w:p>
    <w:p w:rsidR="00F20C33" w:rsidRPr="00F83D7F" w:rsidRDefault="00F20C33" w:rsidP="00025B8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a) kultura osobista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prezentuje wysoki poziom kultury osobistej, a to oznacza, że: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 xml:space="preserve">stosuje zwroty </w:t>
            </w:r>
            <w:r w:rsidRPr="00467F89">
              <w:rPr>
                <w:lang w:eastAsia="pl-PL"/>
              </w:rPr>
              <w:lastRenderedPageBreak/>
              <w:t>grzecznościowe,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>okazuje szacunek innym ludziom,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>nie przerywa wypowiedzi innej osobie.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Uczeń pracuje nad kulturą osobistą, odpowiada na prośby nauczycieli, jeśli naruszy którąś z zasad panujących w szkole.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niewłaściwie odnosi się do innych,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przeszkadza w prowadzeniu zajęć,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niewłaściwie zachowuje się podczas uroczystości szkolnych, koncertów, spotkań z zaproszonymi gośćmi - rozmawia, wychodzi bez zgłoszenia nauczycielowi,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używa wulgarnego słownictwa.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Pr="00F83D7F" w:rsidRDefault="00F20C33" w:rsidP="00025B8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b)postawa społeczna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jak w wymaganiach za 2 pkt. Ponadto uczeń jest pomysłodawcą i współrealizatorem inicjatyw w najbliższej społeczności, udziela się w wolontariacie szkolnym, aktywnie bierze udział w akcjach organizowanych na terenie szkoły.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jesteś koleżeński, życzliwy wobec innych. Zna i respektuje zasady panujące w szkole. Chętnie i często pomaga kolegom. Jest tolerancyjny, szanuje cudze poglądy i przekonania. Wyraża się z szacunkiem o ludziach innej narodowości, religii, innych kultur. Reaguje na przejawy zła typu: agresja, przemoc, nieuczciwość i krzywdę innych. Potrafi pracować w grupie, wykorzystując dialog pokojowy.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 zdarza się (rzadko) naruszyć którąś w wymienionych wyżej zasad, Uczeń stara się naprawić swój błąd.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zachowuje się w sposób krzywdzący innych, nie reaguje na przejawy agresji lub sam reaguje agresją, nie pracuje nad zmianą swojej postawy.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używa telefonu komórkowego lub innych nośników dźwięku lub obrazu niezgodnie z regulaminem szkoły. Uczeń wykazuje niewłaściwą postawę wobec symboli narodowych i szkolnych.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Default="00F20C33" w:rsidP="00AB67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20C33" w:rsidRDefault="00F20C33" w:rsidP="00AB67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20C33" w:rsidRPr="00F83D7F" w:rsidRDefault="00F20C33" w:rsidP="00AB677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c)stosunek do obowiązków szkolnych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Uczeń pracuje systematycznie, samodzielnie planuje swoją pracę. Stara się najlepiej, jak potrafi wykonywać swoje obowiązki. 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zadane prace wykonuje w terminie. Jest aktywny na zajęciach. Sporadycznie zdarza mu się nie wywiązywać z obowiązków, stara się jednak uzupełnić zaległości, poprawiać wyniki.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często jest nieprzygotowany do zajęć. Nie uzupełnia zaległości w nauce, nie okazuje woli poprawienia wyników. Uczeń stale spóźnia się na lekcje. Ma nieusprawiedliwione nieobecności i spóźnienia. Uczeń wagaruje.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Pr="00F83D7F" w:rsidRDefault="00F20C33" w:rsidP="00AB677E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d)praca na rzecz Szkoły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pracuje twórczo na rzecz Szkoły, inicjując w niej różne przedsięwzięcia.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Godnie reprezentuje Szkołę w akademiach, konkursach, wycieczkach, uroczystościach patriotycznych.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Pomaga w organizacji uroczystości i imprez.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Aktywnie i systematycznie uczestniczy w zajęciach pozalekcyjnych.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Uczeń czasami podejmuje dodatkowe prace na rzecz Szkoły.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nie podejmuje się prac na rzecz Szkoły.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Pr="00F83D7F" w:rsidRDefault="00F20C33" w:rsidP="00AB677E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e)dbałość o otoczenie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Uczeń dba o estetyczny wygląd swój i otoczenia. </w:t>
            </w: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Dba o odpowiedni wygląd osobisty i strój szkolny na co dzień oraz na akademie i imprezy szkolne.</w:t>
            </w: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Utrzymuje porządek w szkole, w klasie, wokół siebie. Wywiązuje się bez zarzutu z obowiązku dyżurnego. Szanuje cudzą własność. Uczeń sprząta swoje miejsce pracy/zabawy.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niewystarczająco dba o porządek, zdarza mu się zostawić bałagan. Trzeba mu przypomnieć, że pełni dyżur.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nie dba o porządek wokół siebie, nie zmienia obuwia, zniszczył mienie Szkoły, nie szanuje cudzej własności.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prezentuje niestosowny wygląd (strój, fryzura, makijaż, biżuteria, paznokcie), noszenie elementów propagujących wulgaryzmy, nietolerancję, używanie środków odurzających)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nie wywiązuje się z podjętych zobowiązań, np. lekceważy dyżury.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Pr="00F83D7F" w:rsidRDefault="00F20C33" w:rsidP="00AB677E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f)bezpieczeństwo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Uczeń przestrzega zasad bezpieczeństwa w szkole i poza nią. Nie naraża innych na stres i niebezpieczeństwo. Poruszając się po szkole nie stwarza zagrożenia dla siebie i innych. Uczeń reaguje na niebezpieczne zachowania, zgłasza zaistniałe zagrożenia nauczycielowi lun innemu pracownikowi szkoły. Przed ukończeniem zajęć nie opuszczasz budynku Szkoły. Uczeń przejawia </w:t>
            </w: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inne zachowania budzące podziw, godne naśladowania, niestandardowe, np. oddanie znalezionych wartościowych przedmiotów lub pieniędzy.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Sporadycznie w niewielkim stopniu zachowanie ucznia narusza wyżej wymienione zasady bezpieczeństwa. Zauważa się chęć poprawy u ucznia.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notorycznie nie przestrzega zasad bezpieczeństwa, narażając siebie i innych.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samowolne opuszcza teren szkoły w czasie zajęć szkolnych.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Uczeń nie stosuje się do zasad panujących podczas przerw międzylekcyjnych. 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Uczeń opuszcza salę lekcyjną bez zgody nauczyciela.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Uczeń oczekujący na </w:t>
            </w:r>
            <w:proofErr w:type="spellStart"/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odwóz</w:t>
            </w:r>
            <w:proofErr w:type="spellEnd"/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 wychodzi poza teren szkoły bez zgody nauczyciela.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nakłania innych uczniów do niepożądanych zachowań.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Uczeń posiada narzędzia niebezpieczne. 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używa  narzędzi niebezpiecznych.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Stwierdzono, że uczeń stosuje przemoc wobec rówieśników.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posiada, rozprowadza lub/i paleni e-papierosy i papierosy na terenie szkoły.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Uczeń posiada, używa lub rozprowadza substancje psychotropowe, środki </w:t>
            </w:r>
            <w:proofErr w:type="spellStart"/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zastępczye</w:t>
            </w:r>
            <w:proofErr w:type="spellEnd"/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 lub nowe substancje psychoaktywne.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Uczeń długotrwałe i uporczywe nęka i zastrasza.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F20C33" w:rsidRDefault="00F20C33" w:rsidP="00853C33">
      <w:pPr>
        <w:tabs>
          <w:tab w:val="left" w:pos="4678"/>
        </w:tabs>
      </w:pPr>
    </w:p>
    <w:p w:rsidR="00F20C33" w:rsidRPr="00853C33" w:rsidRDefault="00F20C33" w:rsidP="00853C33">
      <w:pPr>
        <w:pStyle w:val="Akapitzlist"/>
        <w:tabs>
          <w:tab w:val="left" w:pos="4678"/>
        </w:tabs>
        <w:ind w:left="426"/>
        <w:jc w:val="center"/>
        <w:rPr>
          <w:b/>
          <w:bCs/>
        </w:rPr>
      </w:pPr>
      <w:r w:rsidRPr="00853C33">
        <w:rPr>
          <w:b/>
          <w:bCs/>
        </w:rPr>
        <w:t>Skala: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Wzorowe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14-13 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</w:rPr>
              <w:t xml:space="preserve">3 i mniej </w:t>
            </w:r>
          </w:p>
        </w:tc>
      </w:tr>
    </w:tbl>
    <w:p w:rsidR="00F20C33" w:rsidRPr="00F83D7F" w:rsidRDefault="00F20C33" w:rsidP="00853C33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Pr="007001C9" w:rsidRDefault="00F20C33" w:rsidP="00311E15">
      <w:pPr>
        <w:pStyle w:val="Akapitzlist"/>
        <w:numPr>
          <w:ilvl w:val="0"/>
          <w:numId w:val="40"/>
        </w:numPr>
        <w:tabs>
          <w:tab w:val="left" w:pos="0"/>
          <w:tab w:val="left" w:pos="426"/>
          <w:tab w:val="left" w:pos="4678"/>
        </w:tabs>
        <w:ind w:left="426" w:hanging="568"/>
      </w:pPr>
      <w:r w:rsidRPr="007001C9">
        <w:t>Jeżeli choć w jednym obszarze uczeń uzyska 0 punków nie może uzyskać oceny powyżej dobrej.</w:t>
      </w:r>
    </w:p>
    <w:p w:rsidR="00F20C33" w:rsidRDefault="00F20C33" w:rsidP="00311E15">
      <w:pPr>
        <w:pStyle w:val="Akapitzlist"/>
        <w:numPr>
          <w:ilvl w:val="0"/>
          <w:numId w:val="40"/>
        </w:numPr>
        <w:spacing w:line="360" w:lineRule="auto"/>
        <w:ind w:left="284"/>
        <w:jc w:val="both"/>
      </w:pPr>
      <w:r w:rsidRPr="007001C9">
        <w:t>Niniejsza wersja Wewnątrzszkolnego Systemu Oceniania Zachowania jest wprowadzona w I semestrze roku 2019/2020. Zastrzega się możliwość naniesienia zmian po pierwszym półroczu roku szkolnego 2019/2020.</w:t>
      </w:r>
    </w:p>
    <w:p w:rsidR="00F20C33" w:rsidRPr="00142C7D" w:rsidRDefault="00F20C33" w:rsidP="00E45A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Default="00F20C33" w:rsidP="00025B85">
      <w:pPr>
        <w:spacing w:before="120" w:after="0" w:line="360" w:lineRule="auto"/>
        <w:jc w:val="both"/>
      </w:pPr>
    </w:p>
    <w:p w:rsidR="00F20C33" w:rsidRPr="00853C33" w:rsidRDefault="00F20C33" w:rsidP="00EE29C5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53C33">
        <w:rPr>
          <w:rFonts w:ascii="Times New Roman" w:hAnsi="Times New Roman" w:cs="Times New Roman"/>
          <w:b/>
          <w:bCs/>
        </w:rPr>
        <w:t>Karta samooceny ucznia</w:t>
      </w:r>
    </w:p>
    <w:p w:rsidR="00F20C33" w:rsidRDefault="00F20C33" w:rsidP="00EE29C5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Drogi uczniu prosimy Cię o dokonanie samooceny swojego zachowania w następujących obszarach:</w:t>
      </w:r>
    </w:p>
    <w:p w:rsidR="00F20C33" w:rsidRDefault="00F20C33" w:rsidP="00551EE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 osobista, postawa społeczna, stosunek do obowiązków szkolnych, praca na rzecz szkoły, dbałość o otoczenie, bezpieczeństwo.</w:t>
      </w:r>
    </w:p>
    <w:p w:rsidR="00F20C33" w:rsidRPr="00EE29C5" w:rsidRDefault="00F20C33" w:rsidP="00551EE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Zaznacz X właściwe stwierdzenie, które pasuje do Ciebie. </w:t>
      </w:r>
    </w:p>
    <w:p w:rsidR="00F20C33" w:rsidRPr="00025B85" w:rsidRDefault="00F20C33" w:rsidP="00025B85">
      <w:pPr>
        <w:spacing w:before="120" w:after="0" w:line="360" w:lineRule="auto"/>
        <w:jc w:val="both"/>
      </w:pPr>
    </w:p>
    <w:p w:rsidR="00F20C33" w:rsidRPr="00F83D7F" w:rsidRDefault="00F20C33" w:rsidP="00025B8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a) kultura osobista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Prezentujesz wysoki poziom kultury osobistej, a to oznacza, że: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>stosujesz zwroty grzecznościowe,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>okazujesz szacunek innym ludziom,</w:t>
            </w:r>
          </w:p>
          <w:p w:rsidR="00F20C33" w:rsidRPr="00467F89" w:rsidRDefault="00F20C33" w:rsidP="00467F89">
            <w:pPr>
              <w:pStyle w:val="Akapitzlist"/>
              <w:numPr>
                <w:ilvl w:val="0"/>
                <w:numId w:val="36"/>
              </w:numPr>
              <w:tabs>
                <w:tab w:val="left" w:pos="4678"/>
              </w:tabs>
              <w:spacing w:after="0" w:line="240" w:lineRule="auto"/>
              <w:rPr>
                <w:lang w:eastAsia="pl-PL"/>
              </w:rPr>
            </w:pPr>
            <w:r w:rsidRPr="00467F89">
              <w:rPr>
                <w:lang w:eastAsia="pl-PL"/>
              </w:rPr>
              <w:t>nie przerywasz wypowiedzi innej osobie.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Pracujesz nad kulturą osobistą, odpowiadasz na prośby nauczycieli, jeśli naruszysz którąś z zasad panujących w szkole.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Niewłaściwie odnosisz się do innych,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przeszkadzasz w prowadzeniu zajęć,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używasz wulgarnego słownictwa.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ind w:left="6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Pr="00F83D7F" w:rsidRDefault="00F20C33" w:rsidP="00025B8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b)postawa społeczna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Jesteś koleżeński, życzliwy wobec innych. Chętnie i często pomagasz kolegom. Jesteś tolerancyjny, szanujesz cudze poglądy i przekonania. Wyrażasz się szacunkiem o ludziach innej narodowości, religii, innych kultur. Reagujesz na przejawy zła typu: agresja, przemoc, nieuczciwość i krzywdę innych. Potrafisz pracować w grupie, wykorzystując dialog pokojowy. Jesteś również pomysłodawcą i współrealizatorem inicjatyw w najbliższej społeczności.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Jesteś koleżeński, życzliwy wobec innych. Chętnie i często pomagasz kolegom. Jesteś tolerancyjny, szanujesz cudze poglądy i przekonania. Wyrażasz się szacunkiem o ludziach innej narodowości, religii, innych kultur. Reagujesz na przejawy zła typu: agresja, przemoc, nieuczciwość i krzywdę innych. Potrafisz pracować w grupie, wykorzystując dialog pokojowy.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Zdarza Ci się (rzadko) naruszyć którąś w wymienionych wyżej zasad, starasz się naprawić swój błąd.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Zachowujesz się w sposób krzywdzący innych, niekoleżeński, nie reagujesz na przejawy zła lub sam jesteś jego sprawcą, nie pracujesz nad zmianą swojej postawy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Pr="00F83D7F" w:rsidRDefault="00F20C33" w:rsidP="00025B8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c)stosunek do obowiązków szkolnych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Pracujesz systematycznie, samodzielnie planujesz swoją pracę. Najlepiej, jak potrafisz starasz się wykonywać swoje obowiązki.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Zadane prace wykonujesz w terminie. Jesteś aktywny na zajęciach. Sporadycznie zdarza Ci się nie wywiązywać się z obowiązków, starasz się jednak uzupełnić zaległości, poprawiać wyniki.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 jesteś nieprzygotowany do zajęć. Nie uzupełniasz zaległości w nauce, nie okazujesz woli poprawienia wyników.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Pr="00F83D7F" w:rsidRDefault="00F20C33" w:rsidP="00025B85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d)praca na rzecz Szkoły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Pracujesz twórczo na rzecz Szkoły, inicjując w niej różne przedsięwzięcia.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Godnie reprezentujesz Szkołę w akademiach, konkursach, wycieczkach.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Pomagasz w organizacji uroczystości i imprez.</w:t>
            </w:r>
          </w:p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Aktywnie i systematycznie uczestniczysz w zajęciach pozalekcyjnych.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Czasami podejmujesz dodatkowe prace na rzecz Szkoły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podejmujesz prac na rzecz Szkoły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Pr="00F83D7F" w:rsidRDefault="00F20C33" w:rsidP="00025B85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e)dbałość o otoczenie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Dbasz o estetyczny wygląd swój i otoczenia. Utrzymujesz porządek w szkole, w klasie, wokół siebie, w szufladzie. Wywiązujesz się bez zarzutu z obowiązku dyżurnego. Szanujesz cudzą własność.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Niewystarczająco dbasz o porządek, zdarza Ci się zostawić bałagan, czasem trzeba Ci przypomnieć, że pełnisz dyżur.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dbasz o porządek wokół siebie, nie zmieniasz obuwia, zniszczyłeś mienie Szkoły, nie szanujesz cudzej własności.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Pr="00F83D7F" w:rsidRDefault="00F20C33" w:rsidP="00025B85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3D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f)bezpieczeństwo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8"/>
        <w:gridCol w:w="1701"/>
      </w:tblGrid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Przestrzegasz zasad bezpieczeństwa w szkole i poza nią. Nie narażasz innych na stres i niebezpieczeństwo. Poruszając się po szkole nie stwarzasz zagrożenia dla siebie i innych. Zgłaszasz zaistniałe zagrożenia nauczycielowi. Przed ukończeniem zajęć nie opuszczasz budynku Szkoły.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Sporadycznie w niewielkim stopniu Twoje zachowanie narusza wyżej wymienione zasady bezpieczeństwa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C33" w:rsidRPr="00467F89">
        <w:tc>
          <w:tcPr>
            <w:tcW w:w="7938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67F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przestrzegasz zasad bezpieczeństwa, narażając siebie i innych.</w:t>
            </w:r>
          </w:p>
        </w:tc>
        <w:tc>
          <w:tcPr>
            <w:tcW w:w="1701" w:type="dxa"/>
          </w:tcPr>
          <w:p w:rsidR="00F20C33" w:rsidRPr="00467F89" w:rsidRDefault="00F20C33" w:rsidP="00467F89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F20C33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  <w:sectPr w:rsidR="00F20C33" w:rsidSect="00142C7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20C33" w:rsidRPr="00F83D7F" w:rsidRDefault="00F20C33" w:rsidP="00025B85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F20C33" w:rsidRPr="00F83D7F" w:rsidSect="008E1F6E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66"/>
    <w:multiLevelType w:val="hybridMultilevel"/>
    <w:tmpl w:val="B52E1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6FEF"/>
    <w:multiLevelType w:val="hybridMultilevel"/>
    <w:tmpl w:val="EF8C6B4E"/>
    <w:lvl w:ilvl="0" w:tplc="3C6C4D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575770"/>
    <w:multiLevelType w:val="hybridMultilevel"/>
    <w:tmpl w:val="68F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48A1"/>
    <w:multiLevelType w:val="hybridMultilevel"/>
    <w:tmpl w:val="FF0657D0"/>
    <w:lvl w:ilvl="0" w:tplc="F3B88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F0E"/>
    <w:multiLevelType w:val="hybridMultilevel"/>
    <w:tmpl w:val="6874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C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5C3063"/>
    <w:multiLevelType w:val="hybridMultilevel"/>
    <w:tmpl w:val="8A3A41C6"/>
    <w:lvl w:ilvl="0" w:tplc="DF16E574">
      <w:start w:val="17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B30"/>
    <w:multiLevelType w:val="multilevel"/>
    <w:tmpl w:val="F6524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B25756"/>
    <w:multiLevelType w:val="multilevel"/>
    <w:tmpl w:val="7A00B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0A052D"/>
    <w:multiLevelType w:val="multilevel"/>
    <w:tmpl w:val="134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F930FD3"/>
    <w:multiLevelType w:val="multilevel"/>
    <w:tmpl w:val="7A00B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39569A"/>
    <w:multiLevelType w:val="hybridMultilevel"/>
    <w:tmpl w:val="24B45BB0"/>
    <w:lvl w:ilvl="0" w:tplc="3C6C4D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172010"/>
    <w:multiLevelType w:val="hybridMultilevel"/>
    <w:tmpl w:val="3F8A07EE"/>
    <w:lvl w:ilvl="0" w:tplc="732605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79F8"/>
    <w:multiLevelType w:val="hybridMultilevel"/>
    <w:tmpl w:val="8C30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22B3"/>
    <w:multiLevelType w:val="hybridMultilevel"/>
    <w:tmpl w:val="EFC6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5CC6"/>
    <w:multiLevelType w:val="hybridMultilevel"/>
    <w:tmpl w:val="79BE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1380E"/>
    <w:multiLevelType w:val="multilevel"/>
    <w:tmpl w:val="D7CA10E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C92F3F"/>
    <w:multiLevelType w:val="hybridMultilevel"/>
    <w:tmpl w:val="1B747922"/>
    <w:lvl w:ilvl="0" w:tplc="1C6CC48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E1F4F"/>
    <w:multiLevelType w:val="hybridMultilevel"/>
    <w:tmpl w:val="9D40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517E"/>
    <w:multiLevelType w:val="hybridMultilevel"/>
    <w:tmpl w:val="221AAE20"/>
    <w:lvl w:ilvl="0" w:tplc="3C6C4D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AA69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3C742EB"/>
    <w:multiLevelType w:val="hybridMultilevel"/>
    <w:tmpl w:val="EA70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7E6285"/>
    <w:multiLevelType w:val="hybridMultilevel"/>
    <w:tmpl w:val="865E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B12DA"/>
    <w:multiLevelType w:val="multilevel"/>
    <w:tmpl w:val="D7CA10E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9E039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331884"/>
    <w:multiLevelType w:val="hybridMultilevel"/>
    <w:tmpl w:val="5426A2A2"/>
    <w:lvl w:ilvl="0" w:tplc="06A09B6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348A9"/>
    <w:multiLevelType w:val="multilevel"/>
    <w:tmpl w:val="134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F504B93"/>
    <w:multiLevelType w:val="multilevel"/>
    <w:tmpl w:val="111EE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6510A5D"/>
    <w:multiLevelType w:val="multilevel"/>
    <w:tmpl w:val="86C006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9760E8"/>
    <w:multiLevelType w:val="hybridMultilevel"/>
    <w:tmpl w:val="CAB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34635"/>
    <w:multiLevelType w:val="hybridMultilevel"/>
    <w:tmpl w:val="8708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2651E"/>
    <w:multiLevelType w:val="hybridMultilevel"/>
    <w:tmpl w:val="E7A2E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11AA3"/>
    <w:multiLevelType w:val="multilevel"/>
    <w:tmpl w:val="F6524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3584917"/>
    <w:multiLevelType w:val="hybridMultilevel"/>
    <w:tmpl w:val="609C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56C27"/>
    <w:multiLevelType w:val="hybridMultilevel"/>
    <w:tmpl w:val="C0621D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491031"/>
    <w:multiLevelType w:val="hybridMultilevel"/>
    <w:tmpl w:val="DBB42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D18A8"/>
    <w:multiLevelType w:val="hybridMultilevel"/>
    <w:tmpl w:val="2D6628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73EA9"/>
    <w:multiLevelType w:val="hybridMultilevel"/>
    <w:tmpl w:val="2A3C8668"/>
    <w:lvl w:ilvl="0" w:tplc="332C6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28"/>
  </w:num>
  <w:num w:numId="7">
    <w:abstractNumId w:val="8"/>
  </w:num>
  <w:num w:numId="8">
    <w:abstractNumId w:val="10"/>
  </w:num>
  <w:num w:numId="9">
    <w:abstractNumId w:val="7"/>
  </w:num>
  <w:num w:numId="10">
    <w:abstractNumId w:val="32"/>
  </w:num>
  <w:num w:numId="11">
    <w:abstractNumId w:val="17"/>
  </w:num>
  <w:num w:numId="12">
    <w:abstractNumId w:val="23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21"/>
  </w:num>
  <w:num w:numId="18">
    <w:abstractNumId w:val="1"/>
  </w:num>
  <w:num w:numId="19">
    <w:abstractNumId w:val="11"/>
  </w:num>
  <w:num w:numId="20">
    <w:abstractNumId w:val="18"/>
  </w:num>
  <w:num w:numId="21">
    <w:abstractNumId w:val="29"/>
  </w:num>
  <w:num w:numId="22">
    <w:abstractNumId w:val="2"/>
  </w:num>
  <w:num w:numId="23">
    <w:abstractNumId w:val="35"/>
  </w:num>
  <w:num w:numId="24">
    <w:abstractNumId w:val="0"/>
  </w:num>
  <w:num w:numId="25">
    <w:abstractNumId w:val="34"/>
  </w:num>
  <w:num w:numId="26">
    <w:abstractNumId w:val="4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</w:num>
  <w:num w:numId="31">
    <w:abstractNumId w:val="3"/>
  </w:num>
  <w:num w:numId="32">
    <w:abstractNumId w:val="14"/>
  </w:num>
  <w:num w:numId="33">
    <w:abstractNumId w:val="31"/>
  </w:num>
  <w:num w:numId="34">
    <w:abstractNumId w:val="13"/>
  </w:num>
  <w:num w:numId="35">
    <w:abstractNumId w:val="24"/>
  </w:num>
  <w:num w:numId="36">
    <w:abstractNumId w:val="19"/>
  </w:num>
  <w:num w:numId="37">
    <w:abstractNumId w:val="5"/>
  </w:num>
  <w:num w:numId="38">
    <w:abstractNumId w:val="20"/>
  </w:num>
  <w:num w:numId="39">
    <w:abstractNumId w:val="2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C7574"/>
    <w:rsid w:val="00000678"/>
    <w:rsid w:val="00025B85"/>
    <w:rsid w:val="00087878"/>
    <w:rsid w:val="000A0DC7"/>
    <w:rsid w:val="00142C7D"/>
    <w:rsid w:val="001476AC"/>
    <w:rsid w:val="00161AB4"/>
    <w:rsid w:val="0019298A"/>
    <w:rsid w:val="001A4D12"/>
    <w:rsid w:val="001C7574"/>
    <w:rsid w:val="0021567E"/>
    <w:rsid w:val="00216946"/>
    <w:rsid w:val="00257CC5"/>
    <w:rsid w:val="002B04FF"/>
    <w:rsid w:val="002F0B4C"/>
    <w:rsid w:val="00306E29"/>
    <w:rsid w:val="00311E15"/>
    <w:rsid w:val="00317950"/>
    <w:rsid w:val="0035333A"/>
    <w:rsid w:val="003A5D6D"/>
    <w:rsid w:val="003E43B0"/>
    <w:rsid w:val="00447DFF"/>
    <w:rsid w:val="00467F89"/>
    <w:rsid w:val="004925DE"/>
    <w:rsid w:val="004E5A38"/>
    <w:rsid w:val="004E75F4"/>
    <w:rsid w:val="00551EE7"/>
    <w:rsid w:val="005A47A3"/>
    <w:rsid w:val="006432B6"/>
    <w:rsid w:val="00695FDE"/>
    <w:rsid w:val="007001C9"/>
    <w:rsid w:val="007517C4"/>
    <w:rsid w:val="007533F6"/>
    <w:rsid w:val="007767AD"/>
    <w:rsid w:val="00785451"/>
    <w:rsid w:val="00785B2E"/>
    <w:rsid w:val="00791388"/>
    <w:rsid w:val="007F0D67"/>
    <w:rsid w:val="007F6FC2"/>
    <w:rsid w:val="00853C33"/>
    <w:rsid w:val="008576E5"/>
    <w:rsid w:val="008939C3"/>
    <w:rsid w:val="008D6892"/>
    <w:rsid w:val="008E1F6E"/>
    <w:rsid w:val="00924F9E"/>
    <w:rsid w:val="009748B2"/>
    <w:rsid w:val="009902D8"/>
    <w:rsid w:val="009A06AB"/>
    <w:rsid w:val="00A168CC"/>
    <w:rsid w:val="00AB677E"/>
    <w:rsid w:val="00B018BE"/>
    <w:rsid w:val="00B01F8B"/>
    <w:rsid w:val="00B71C4C"/>
    <w:rsid w:val="00BA0A1E"/>
    <w:rsid w:val="00C1222B"/>
    <w:rsid w:val="00CA5CAE"/>
    <w:rsid w:val="00CD59EF"/>
    <w:rsid w:val="00D36E4A"/>
    <w:rsid w:val="00D74BA7"/>
    <w:rsid w:val="00D77DCA"/>
    <w:rsid w:val="00E14F28"/>
    <w:rsid w:val="00E226E3"/>
    <w:rsid w:val="00E413D0"/>
    <w:rsid w:val="00E45ACA"/>
    <w:rsid w:val="00E53C06"/>
    <w:rsid w:val="00E93859"/>
    <w:rsid w:val="00EE29C5"/>
    <w:rsid w:val="00F031E5"/>
    <w:rsid w:val="00F20C33"/>
    <w:rsid w:val="00F82395"/>
    <w:rsid w:val="00F82C79"/>
    <w:rsid w:val="00F83D7F"/>
    <w:rsid w:val="00F941E2"/>
    <w:rsid w:val="00FB2AA0"/>
    <w:rsid w:val="00FD1709"/>
    <w:rsid w:val="00FF5D7E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8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9E"/>
    <w:pPr>
      <w:spacing w:after="200" w:line="276" w:lineRule="auto"/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7533F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ust">
    <w:name w:val="ust"/>
    <w:basedOn w:val="Normalny"/>
    <w:uiPriority w:val="99"/>
    <w:rsid w:val="008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576E5"/>
    <w:rPr>
      <w:color w:val="0000FF"/>
      <w:u w:val="single"/>
    </w:rPr>
  </w:style>
  <w:style w:type="character" w:customStyle="1" w:styleId="highlight">
    <w:name w:val="highlight"/>
    <w:basedOn w:val="Domylnaczcionkaakapitu"/>
    <w:uiPriority w:val="99"/>
    <w:rsid w:val="002B04FF"/>
  </w:style>
  <w:style w:type="table" w:styleId="Tabela-Siatka">
    <w:name w:val="Table Grid"/>
    <w:basedOn w:val="Standardowy"/>
    <w:uiPriority w:val="99"/>
    <w:rsid w:val="009748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9-08-2019&amp;qplikid=1" TargetMode="External"/><Relationship Id="rId5" Type="http://schemas.openxmlformats.org/officeDocument/2006/relationships/hyperlink" Target="https://www.prawo.vulcan.edu.pl/przegdok.asp?qdatprz=29-08-2019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2550</Words>
  <Characters>15304</Characters>
  <Application>Microsoft Office Word</Application>
  <DocSecurity>0</DocSecurity>
  <Lines>127</Lines>
  <Paragraphs>35</Paragraphs>
  <ScaleCrop>false</ScaleCrop>
  <Company>Sil-art Rycho444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 System Oceny Zachowania</dc:title>
  <dc:creator>User</dc:creator>
  <cp:lastModifiedBy>Kowalski Ryszard</cp:lastModifiedBy>
  <cp:revision>2</cp:revision>
  <cp:lastPrinted>2019-09-25T05:17:00Z</cp:lastPrinted>
  <dcterms:created xsi:type="dcterms:W3CDTF">2019-09-25T05:28:00Z</dcterms:created>
  <dcterms:modified xsi:type="dcterms:W3CDTF">2019-09-25T05:28:00Z</dcterms:modified>
</cp:coreProperties>
</file>