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8637"/>
        <w:gridCol w:w="240"/>
        <w:gridCol w:w="255"/>
      </w:tblGrid>
      <w:tr w:rsidR="00DD6F04" w:rsidRPr="00E05FB0" w:rsidTr="004D03EC">
        <w:trPr>
          <w:tblCellSpacing w:w="15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DD6F04" w:rsidRPr="00DD6F04" w:rsidRDefault="00DD6F04" w:rsidP="00E05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bookmarkStart w:id="0" w:name="_GoBack"/>
            <w:bookmarkEnd w:id="0"/>
            <w:r w:rsidRPr="00DD6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Stanovisko Úradu verejného zdravotníctva Slovenskej republiky k dezinformáciám šíriacim sa na sociálnych sieťach v súvislosti s rozhodnutím Ústavného súdu Slovenskej republiky </w:t>
            </w:r>
            <w:proofErr w:type="spellStart"/>
            <w:r w:rsidRPr="00DD6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sp</w:t>
            </w:r>
            <w:proofErr w:type="spellEnd"/>
            <w:r w:rsidRPr="00DD6F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. zn. PL ÚS 4/2021 zo dňa 08.12.2021 vyhláseným v Zbierke zákonov Slovenskej</w:t>
            </w:r>
          </w:p>
        </w:tc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DD6F04" w:rsidRPr="00DD6F04" w:rsidRDefault="00DD6F04" w:rsidP="00DD6F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 w:rsidRPr="00DD6F04">
              <w:rPr>
                <w:rFonts w:ascii="Helvetica" w:eastAsia="Times New Roman" w:hAnsi="Helvetica" w:cs="Helvetica"/>
                <w:noProof/>
                <w:color w:val="000000" w:themeColor="text1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1" name="Obrázok 1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DD6F04" w:rsidRPr="00DD6F04" w:rsidRDefault="00DD6F04" w:rsidP="00DD6F0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 w:themeColor="text1"/>
                <w:sz w:val="18"/>
                <w:szCs w:val="18"/>
                <w:lang w:eastAsia="sk-SK"/>
              </w:rPr>
            </w:pPr>
            <w:r w:rsidRPr="00DD6F04">
              <w:rPr>
                <w:rFonts w:ascii="Helvetica" w:eastAsia="Times New Roman" w:hAnsi="Helvetica" w:cs="Helvetica"/>
                <w:noProof/>
                <w:color w:val="000000" w:themeColor="text1"/>
                <w:sz w:val="18"/>
                <w:szCs w:val="18"/>
                <w:lang w:eastAsia="sk-SK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ázok 2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F04" w:rsidRPr="00DD6F04" w:rsidRDefault="00DD6F04" w:rsidP="00DD6F04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sk-SK"/>
        </w:rPr>
      </w:pPr>
    </w:p>
    <w:tbl>
      <w:tblPr>
        <w:tblW w:w="0" w:type="auto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132"/>
      </w:tblGrid>
      <w:tr w:rsidR="00DD6F04" w:rsidRPr="00E05FB0" w:rsidTr="004D03EC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:rsidR="00DD6F04" w:rsidRPr="00DD6F04" w:rsidRDefault="00DD6F04" w:rsidP="00DD6F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sk-SK"/>
              </w:rPr>
            </w:pPr>
            <w:r w:rsidRPr="00DD6F04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sk-SK"/>
              </w:rPr>
              <w:t>Utorok, 11. január 2022 13:58</w:t>
            </w:r>
          </w:p>
        </w:tc>
      </w:tr>
      <w:tr w:rsidR="00DD6F04" w:rsidRPr="00DD6F04" w:rsidTr="004D03EC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:rsidR="00DD6F04" w:rsidRPr="00DD6F04" w:rsidRDefault="00DD6F04" w:rsidP="00DD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Nálezom Ústavného súdu Slovenskej republiky PL. ÚS 4/2021-136 zo dňa 08.12.2021 Ústavný súd rozhodol nasledovne:</w:t>
            </w:r>
          </w:p>
          <w:p w:rsidR="00DD6F04" w:rsidRPr="00DD6F04" w:rsidRDefault="00DD6F04" w:rsidP="00DD6F04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 xml:space="preserve">Ustanovenia § 4 ods. 1 písm. g) a § 48 ods. 4 písm. </w:t>
            </w:r>
            <w:proofErr w:type="spellStart"/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aa</w:t>
            </w:r>
            <w:proofErr w:type="spellEnd"/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) zákona č. 355/2007 Z. z. o ochrane, podpore a rozvoji verejného zdravia a o zmene a doplnení niektorých zákonov v znení neskorších predpisov nie sú v súlade s čl. 1 ods. 1, č. 2 ods. 2 a 3 a s čl. 13 ods. 1 písm. a) a ods. 2 Ústavy Slovenskej republiky.</w:t>
            </w:r>
          </w:p>
          <w:p w:rsidR="00DD6F04" w:rsidRPr="00DD6F04" w:rsidRDefault="00DD6F04" w:rsidP="00DD6F04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Ustanovenie § 12 ods. 2 písm. f) v časti „</w:t>
            </w:r>
            <w:r w:rsidRPr="00DD6F0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sk-SK"/>
              </w:rPr>
              <w:t>alebo v zdravotníckom zariadení, prípadne inom určenom zariadení“</w:t>
            </w: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 a v časti </w:t>
            </w:r>
            <w:r w:rsidRPr="00DD6F0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sk-SK"/>
              </w:rPr>
              <w:t>„karanténne opatrenia“</w:t>
            </w: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, ustanovenie § 48 ods. 4 písm. n) v časti „alebo karanténa osoby podozrivej z nákazy“, ustanovenie § 48 ods. 4 písm. u) v časti </w:t>
            </w:r>
            <w:r w:rsidRPr="00DD6F0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sk-SK"/>
              </w:rPr>
              <w:t>„alebo karanténa“</w:t>
            </w: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 a ustanovenie § 51 ods. 1 písm. d) v časti </w:t>
            </w:r>
            <w:r w:rsidRPr="00DD6F0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sk-SK"/>
              </w:rPr>
              <w:t>„a karanténnym opatreniam“</w:t>
            </w: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 zákona č. 355/2007 Z. z. o ochrane, podpore a rozvoji verejného zdravia a o zmene a doplnení niektorých zákonov v znení neskorších predpisov nie sú v súlade s čl. 17 ods. 1 a 2 Ústavy Slovenskej republiky v spojení s čl. 1 ods. 1, čl. 2 ods. 2 a čl. 13 ods. 2 a 4 Ústavy Slovenskej republiky a s čl. 5 ods.  písm. e) a ods. 2 a 4 Dohovoru o ochrane ľudských práv a základných slobôd.</w:t>
            </w:r>
          </w:p>
          <w:p w:rsidR="00DD6F04" w:rsidRPr="00DD6F04" w:rsidRDefault="00DD6F04" w:rsidP="00DD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br/>
              <w:t>Ústavný súd Slovenskej republiky vo svojom rozhodnutí označil za protiústavné iba špecifické časti zákona č. 355/2007 Z. z., nevyslovil protiústavnosť celého zákona ani protiústavnosť opatrení prijímaných Úradom verejného zdravotníctva Slovenskej republiky.</w:t>
            </w:r>
          </w:p>
          <w:p w:rsidR="00DD6F04" w:rsidRPr="00DD6F04" w:rsidRDefault="00DD6F04" w:rsidP="00DD6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br/>
            </w:r>
            <w:r w:rsidRPr="00DD6F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A)</w:t>
            </w: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 xml:space="preserve">    ÚSTAVNÝ SÚD </w:t>
            </w:r>
            <w:r w:rsidR="00E05FB0" w:rsidRPr="00E05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SR</w:t>
            </w: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 xml:space="preserve"> NEZRUŠIL OPATRENIA PRIJATÉ ÚRADOM VEREJNÉHO ZDRAVOTNÍCTVA – povinnosť nosiť rúška, respirátory, </w:t>
            </w:r>
            <w:proofErr w:type="spellStart"/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covid</w:t>
            </w:r>
            <w:proofErr w:type="spellEnd"/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 xml:space="preserve"> pasy</w:t>
            </w:r>
          </w:p>
          <w:p w:rsidR="00DD6F04" w:rsidRPr="00DD6F04" w:rsidRDefault="00DD6F04" w:rsidP="00DD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br/>
              <w:t xml:space="preserve">V prvom bode svojho rozhodnutia Ústavný súd konštatoval nesúlad ustanovení § 4 ods. 1 písm. g) a § 48 ods. 4 písm. </w:t>
            </w:r>
            <w:proofErr w:type="spellStart"/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aa</w:t>
            </w:r>
            <w:proofErr w:type="spellEnd"/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) zákona o ochrane verejného zdravia s ústavnými normami zakotvujúcimi požiadavky na určovanie medzí základných práv a slobôd z toho dôvodu, že formulácia „ďalšie opatrenia“ a „ďalšie nevyhnutné opatrenia na ochranu verejného zdravia“ v oboch napadnutých ustanoveniach neposkytuje potrebné záruky ochrany jednotlivca pred svojvoľnými zásahmi do základných práv a slobôd, a teda ide o príliš širokú a neurčitú formuláciu a zákon nemôže splnomocniť orgán výkonnej moci na vydanie podzákonných predpisov, ktoré by určovali medze základných práv a slobôd.</w:t>
            </w:r>
          </w:p>
          <w:p w:rsidR="00DD6F04" w:rsidRPr="00DD6F04" w:rsidRDefault="00DD6F04" w:rsidP="00DD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br/>
              <w:t xml:space="preserve">Ústavný súd Slovenskej republiky uvedeným nevyslovil, že Úrad verejného zdravotníctva Slovenskej republiky nie je oprávnený nariaďovať opatrenia podľa § 48 ods. 4 zákona č. 355/2007 Z. z. bližšie špecifikované vo vydávaných vyhláškach v súlade s § 59b zákona č. 355/2007 Z. z. Zákonom č. 533/2021 Z. z., ktorým sa dopĺňa zákon č. 452/2021 Z. z. o elektronických komunikáciách a ktorým sa mení a dopĺňa zákon č. 355/2007 Z. z. došlo k zosúladeniu zákona č. 355/2007 Z. z. so závermi Ústavného súdu Slovenskej republiky, a preto v § 4 ods. 1 sa vypustilo písmeno g), ktoré obsahovalo podľa Ústavného súdu široko formulované slovné spojenie „ďalšie opatrenia“ a v § 48 ods. 4 sa vypustilo písmeno </w:t>
            </w:r>
            <w:proofErr w:type="spellStart"/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aa</w:t>
            </w:r>
            <w:proofErr w:type="spellEnd"/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) upravujúce možnosť Úradu verejného zdravotníctva Slovenskej republiky nariadiť „ďalšie nevyhnutné opatrenia“.</w:t>
            </w:r>
          </w:p>
          <w:p w:rsidR="00DD6F04" w:rsidRPr="00DD6F04" w:rsidRDefault="00DD6F04" w:rsidP="00DD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br/>
              <w:t xml:space="preserve">Úrad verejného zdravotníctva Slovenskej republiky je aj naďalej oprávnený nariaďovať opatrenia pri ohrození verejného zdravia, ktoré sú presne určené v § 48 ods. 4 písm. a) až z). Je potrebné uviesť, že Úrad verejného zdravotníctva Slovenskej republiky vo svojich vyhláškach na ustanovenie § 48 ods. 4 písm. </w:t>
            </w:r>
            <w:proofErr w:type="spellStart"/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aa</w:t>
            </w:r>
            <w:proofErr w:type="spellEnd"/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 xml:space="preserve">) neodkazuje, nakoľko svojimi vyhláškami prijíma opatrenia, ktoré sú výslovne uvedené v § 48 ods. 4 písm. a) až z) a ktoré následne </w:t>
            </w: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lastRenderedPageBreak/>
              <w:t>špecifikuje vo vydaných vyhláškach.</w:t>
            </w:r>
          </w:p>
          <w:p w:rsidR="00DD6F04" w:rsidRPr="00DD6F04" w:rsidRDefault="00DD6F04" w:rsidP="00DD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br/>
              <w:t xml:space="preserve">Ústavný súd Slovenskej republiky svojím rozhodnutím nezrušil rúška, respirátory, </w:t>
            </w:r>
            <w:proofErr w:type="spellStart"/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covid</w:t>
            </w:r>
            <w:proofErr w:type="spellEnd"/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 xml:space="preserve"> pasy a podobne, tak ako to uvádzajú viaceré články/príspevky šíriace sa v poslednom období na sociálnych sieťach. Naopak, Ústavný súd kladie na ochranu verejného zdravia osobitný dôraz. Vyplýva to aj z úvodu predmetného rozhodnutia </w:t>
            </w:r>
            <w:proofErr w:type="spellStart"/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sp</w:t>
            </w:r>
            <w:proofErr w:type="spellEnd"/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. zn. PL. ÚS  4/2021, v ktorom uvádza cit.: </w:t>
            </w:r>
            <w:r w:rsidRPr="00DD6F0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sk-SK"/>
              </w:rPr>
              <w:t>„Nebezpečné prenosné ochorenia ohrozujú zdravie populácie ako celku. Pri nebezpečných prenosných ochoreniach ide o život a zdravie ohrozujúci stav, ktorý je schopný zanechať vážne trvalé následky na jednotlivcoch či skupinách ľudí, nekontrolovateľne sa šíriť v populácií. Je v súlade s pozitívnym záväzkom štátu vyplývajúcim z čl. 40 ústavy chrániť z pozície štátu pred týmto stavom celú spoločnosť. Zdravie a jeho ochrana je na jednej strane vecou každého jednotlivca, na druhej strane však verejné zdravie je vecou spoločnosti týkajúcou sa každého jej člena. Niet preto pochýb o potrebe a prospešnosti zákonom upravovať opatrenia a ukladať povinnosti na predchádzanie vzniku a šírenia prenosných ochorení.“</w:t>
            </w:r>
          </w:p>
          <w:p w:rsidR="00DD6F04" w:rsidRPr="00DD6F04" w:rsidRDefault="00DD6F04" w:rsidP="00DD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br/>
            </w: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br/>
            </w:r>
            <w:r w:rsidRPr="00DD6F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B)</w:t>
            </w: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 xml:space="preserve">    ÚSTAVNÝ SÚD </w:t>
            </w:r>
            <w:r w:rsidR="00E05FB0" w:rsidRPr="00E05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SR</w:t>
            </w: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 xml:space="preserve"> NEZRUŠIL KARANTÉNU</w:t>
            </w:r>
          </w:p>
          <w:p w:rsidR="00DD6F04" w:rsidRPr="00DD6F04" w:rsidRDefault="00DD6F04" w:rsidP="00DD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br/>
              <w:t>V druhom bode svojho rozhodnutia Ústavný súd vyslovil protiústavnosť ustanovení § 12 ods. 2 písm. f), § 48 ods. 4 písm. n) a u) a § 51 ods. 1 písm. d) zákona č. 355/2007 Z. z., a to v dvoch častiach. V časti, kde sa hovorí o izolácii inde než doma a v časti, ktorá sa týka nariadenia karantény.</w:t>
            </w:r>
          </w:p>
          <w:p w:rsidR="00DD6F04" w:rsidRPr="00DD6F04" w:rsidRDefault="00DD6F04" w:rsidP="00DD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br/>
              <w:t>Ústavný súd vo svojom rozhodnutí konštatoval, že pokiaľ je izolácia osoby realizovaná v domácom prostredí, čo zákon o ochrane verejného zdravia explicitne umožňuje, nejde o pozbavenie osobnej slobody, v dôsledku čoho nariadená izolácia v domácom prostredí je v súlade s ústavnými normami. Pokiaľ však ide o izoláciu mimo domáceho prostredia (v zdravotníckom zariadení alebo inom určenom zariadení), tu Ústavný súd konštatoval, že ide o pozbavenie osobnej slobody.</w:t>
            </w:r>
          </w:p>
          <w:p w:rsidR="00DD6F04" w:rsidRPr="00DD6F04" w:rsidRDefault="00DD6F04" w:rsidP="00DD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br/>
              <w:t>Z rozhodnutia ďalej vyplýva, že Ústavný súd považuje definíciu pojmu „karanténa“ z pohľadu právnej istoty a predvídateľnosti za nedostatočnú. Pre prípad karantény ako pozbavenia osobnej slobody právny poriadok nedostatočne určuje zákonné medze uvedeného základného práva a neposkytuje náležité procesné záruky vyplývajúce z čl. 17 Ústavy Slovenskej republiky a čl. 5 Dohovoru.</w:t>
            </w:r>
          </w:p>
          <w:p w:rsidR="00DD6F04" w:rsidRPr="00DD6F04" w:rsidRDefault="00DD6F04" w:rsidP="00DD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br/>
            </w:r>
            <w:r w:rsidRPr="00DD6F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Uvedená nezrovnalosť bola taktiež odstránená prijatou novelou č. 533/2021 Z. z., kde došlo k úprave definície pojmu „izolácia“ a pojmu „karanténa“.</w:t>
            </w:r>
          </w:p>
          <w:p w:rsidR="00DD6F04" w:rsidRPr="00DD6F04" w:rsidRDefault="00DD6F04" w:rsidP="00DD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br/>
              <w:t>V zmysle § 2 ods. 1 písm. m) zákona č. 355/2007 Z. z. </w:t>
            </w:r>
            <w:r w:rsidRPr="00DD6F0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sk-SK"/>
              </w:rPr>
              <w:t>„izolácia je oddelenie osoby chorej na prenosné ochorenie počas jej infekčnosti od iných osôb na účely zamedzenia šíreniu prenosného ochorenia jej zotrvaním v domácom prostredí na nevyhnutný čas“.</w:t>
            </w:r>
          </w:p>
          <w:p w:rsidR="00DD6F04" w:rsidRPr="00DD6F04" w:rsidRDefault="00DD6F04" w:rsidP="00DD6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V zmysle § 2 ods. 1 písm. n) zákona č. 355/2007 Z. z. </w:t>
            </w:r>
            <w:r w:rsidRPr="00DD6F0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sk-SK"/>
              </w:rPr>
              <w:t>„karanténa je obmedzenie kontaktu osoby podozrivej z nákazy na prenosné ochorenie s okolím jej zotrvaním v domácom prostredí v nevyhnutnom rozsahu a na nevyhnutný čas“.</w:t>
            </w:r>
          </w:p>
          <w:p w:rsidR="00DD6F04" w:rsidRPr="00DD6F04" w:rsidRDefault="00DD6F04" w:rsidP="004D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br/>
              <w:t>Na základe vyššie uvedeného je zrejmé, že Rozhodnutím Ústavného súdu došlo k zrušeniu možnosti nariadiť karanténu v zdravotníckom zariadení alebo v inom určenom zariadení, avšak aj naďalej je možné nariaďovať karanténu, a to izoláciou v domácom prostredí.</w:t>
            </w: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br/>
            </w:r>
            <w:r w:rsidR="004D03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T</w:t>
            </w:r>
            <w:r w:rsidRPr="00DD6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ext vypracoval: Odbor legislatívy a práva ÚVZ SR</w:t>
            </w:r>
          </w:p>
        </w:tc>
      </w:tr>
    </w:tbl>
    <w:p w:rsidR="00FA682A" w:rsidRPr="00E05FB0" w:rsidRDefault="00FA682A" w:rsidP="004D03EC">
      <w:pPr>
        <w:rPr>
          <w:rFonts w:ascii="Times New Roman" w:hAnsi="Times New Roman" w:cs="Times New Roman"/>
          <w:sz w:val="24"/>
          <w:szCs w:val="24"/>
        </w:rPr>
      </w:pPr>
    </w:p>
    <w:sectPr w:rsidR="00FA682A" w:rsidRPr="00E05FB0" w:rsidSect="00DD6F0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18FF"/>
    <w:multiLevelType w:val="multilevel"/>
    <w:tmpl w:val="60D0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F04"/>
    <w:rsid w:val="004D03EC"/>
    <w:rsid w:val="005531FF"/>
    <w:rsid w:val="00B82608"/>
    <w:rsid w:val="00DD6F04"/>
    <w:rsid w:val="00E05FB0"/>
    <w:rsid w:val="00FA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6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0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5f29b4e5137249fb94809ce7ca678fc0a6740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vzsr.sk/index.php?view=article&amp;catid=250:koronavirus-2019-ncov&amp;id=4980:stanovisko-uradu-verejneho-zdravotnictva-slovenskej-republiky-kndezinformaciam-iriacim-sa-na-socialnych-sieach-vnsuvislosti-snrozhodnutim-ustavneho-sudu-slovenskej-republiky-sp-zn-pl-us-42021-zo-da-08122021-vyhlasenym-vnzbierke-zakonov-slovenskej&amp;tmpl=component&amp;print=1&amp;layout=default&amp;page=&amp;option=com_content&amp;Itemid=1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Dušan Hevery</dc:creator>
  <cp:lastModifiedBy>LUBICA</cp:lastModifiedBy>
  <cp:revision>2</cp:revision>
  <dcterms:created xsi:type="dcterms:W3CDTF">2022-01-13T17:18:00Z</dcterms:created>
  <dcterms:modified xsi:type="dcterms:W3CDTF">2022-01-13T17:18:00Z</dcterms:modified>
</cp:coreProperties>
</file>