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6A" w:rsidRDefault="007C606A" w:rsidP="00A1041E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7037F" w:rsidRPr="001E0BA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Meno a priezvisko</w:t>
      </w:r>
      <w:r w:rsidRPr="001E0BAF">
        <w:rPr>
          <w:rFonts w:ascii="Arial" w:eastAsiaTheme="minorHAnsi" w:hAnsi="Arial" w:cs="Arial"/>
          <w:lang w:eastAsia="en-US"/>
        </w:rPr>
        <w:t>: .......................</w:t>
      </w:r>
      <w:r>
        <w:rPr>
          <w:rFonts w:ascii="Arial" w:eastAsiaTheme="minorHAnsi" w:hAnsi="Arial" w:cs="Arial"/>
          <w:lang w:eastAsia="en-US"/>
        </w:rPr>
        <w:t xml:space="preserve">......................... </w:t>
      </w:r>
      <w:r w:rsidRPr="001E0BAF">
        <w:rPr>
          <w:rFonts w:ascii="Arial" w:eastAsiaTheme="minorHAnsi" w:hAnsi="Arial" w:cs="Arial"/>
          <w:lang w:eastAsia="en-US"/>
        </w:rPr>
        <w:t xml:space="preserve">Dátum narodenia: </w:t>
      </w:r>
      <w:r>
        <w:rPr>
          <w:rFonts w:ascii="Arial" w:eastAsiaTheme="minorHAnsi" w:hAnsi="Arial" w:cs="Arial"/>
          <w:lang w:eastAsia="en-US"/>
        </w:rPr>
        <w:t>...........................................</w:t>
      </w:r>
    </w:p>
    <w:p w:rsidR="00D7037F" w:rsidRPr="001E0BA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7037F" w:rsidRPr="00805B13" w:rsidRDefault="00D7037F" w:rsidP="00D703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805B13">
        <w:rPr>
          <w:rFonts w:ascii="Arial" w:eastAsiaTheme="minorHAnsi" w:hAnsi="Arial" w:cs="Arial"/>
          <w:b/>
          <w:bCs/>
          <w:lang w:eastAsia="en-US"/>
        </w:rPr>
        <w:t>Dotazník o aktivitách vo farnosti</w:t>
      </w:r>
    </w:p>
    <w:p w:rsidR="00D7037F" w:rsidRPr="001E0BAF" w:rsidRDefault="00D7037F" w:rsidP="00D703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1E0BAF">
        <w:rPr>
          <w:rFonts w:ascii="Arial" w:eastAsiaTheme="minorHAnsi" w:hAnsi="Arial" w:cs="Arial"/>
          <w:lang w:eastAsia="en-US"/>
        </w:rPr>
        <w:t xml:space="preserve">(K prijímacím skúškam na </w:t>
      </w:r>
      <w:r>
        <w:rPr>
          <w:rFonts w:ascii="Arial" w:eastAsiaTheme="minorHAnsi" w:hAnsi="Arial" w:cs="Arial"/>
          <w:lang w:eastAsia="en-US"/>
        </w:rPr>
        <w:t>8</w:t>
      </w:r>
      <w:r w:rsidRPr="001E0BAF">
        <w:rPr>
          <w:rFonts w:ascii="Arial" w:eastAsiaTheme="minorHAnsi" w:hAnsi="Arial" w:cs="Arial"/>
          <w:lang w:eastAsia="en-US"/>
        </w:rPr>
        <w:t>-ročné gymnázium)</w:t>
      </w:r>
    </w:p>
    <w:p w:rsidR="00D7037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D7037F" w:rsidRPr="00805B13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805B13">
        <w:rPr>
          <w:rFonts w:ascii="Arial" w:eastAsiaTheme="minorHAnsi" w:hAnsi="Arial" w:cs="Arial"/>
          <w:b/>
          <w:lang w:eastAsia="en-US"/>
        </w:rPr>
        <w:t>Farnosť, do ktorej patrím</w:t>
      </w:r>
      <w:r w:rsidRPr="00805B13">
        <w:rPr>
          <w:rFonts w:ascii="Arial" w:eastAsiaTheme="minorHAnsi" w:hAnsi="Arial" w:cs="Arial"/>
          <w:lang w:eastAsia="en-US"/>
        </w:rPr>
        <w:t>: .......................................................................................</w:t>
      </w:r>
      <w:r>
        <w:rPr>
          <w:rFonts w:ascii="Arial" w:eastAsiaTheme="minorHAnsi" w:hAnsi="Arial" w:cs="Arial"/>
          <w:lang w:eastAsia="en-US"/>
        </w:rPr>
        <w:t>......................</w:t>
      </w:r>
    </w:p>
    <w:p w:rsidR="008C540D" w:rsidRDefault="008C540D" w:rsidP="008C540D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</w:p>
    <w:p w:rsidR="00D7037F" w:rsidRPr="00805B13" w:rsidRDefault="00D7037F" w:rsidP="008C540D">
      <w:pPr>
        <w:autoSpaceDE w:val="0"/>
        <w:autoSpaceDN w:val="0"/>
        <w:adjustRightInd w:val="0"/>
        <w:rPr>
          <w:rFonts w:ascii="Arial" w:eastAsiaTheme="minorHAnsi" w:hAnsi="Arial" w:cs="Arial"/>
          <w:b/>
          <w:lang w:eastAsia="en-US"/>
        </w:rPr>
      </w:pPr>
      <w:bookmarkStart w:id="0" w:name="_GoBack"/>
      <w:bookmarkEnd w:id="0"/>
      <w:r w:rsidRPr="00805B13">
        <w:rPr>
          <w:rFonts w:ascii="Arial" w:eastAsiaTheme="minorHAnsi" w:hAnsi="Arial" w:cs="Arial"/>
          <w:b/>
          <w:lang w:eastAsia="en-US"/>
        </w:rPr>
        <w:t>Iniciačné sviatosti</w:t>
      </w:r>
    </w:p>
    <w:p w:rsidR="00D7037F" w:rsidRPr="00BD774E" w:rsidRDefault="00D7037F" w:rsidP="008C540D">
      <w:pPr>
        <w:tabs>
          <w:tab w:val="left" w:pos="284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05B13">
        <w:rPr>
          <w:rFonts w:ascii="Arial" w:eastAsiaTheme="minorHAnsi" w:hAnsi="Arial" w:cs="Arial"/>
          <w:sz w:val="22"/>
          <w:szCs w:val="22"/>
          <w:lang w:eastAsia="en-US"/>
        </w:rPr>
        <w:t>1.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ab/>
        <w:t>Dátum a miesto krstu: ...............................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Dátum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a miesto 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>1. sv. prijímania:.....</w:t>
      </w:r>
      <w:r>
        <w:rPr>
          <w:rFonts w:ascii="Arial" w:eastAsiaTheme="minorHAnsi" w:hAnsi="Arial" w:cs="Arial"/>
          <w:sz w:val="22"/>
          <w:szCs w:val="22"/>
          <w:lang w:eastAsia="en-US"/>
        </w:rPr>
        <w:t>............................</w:t>
      </w:r>
    </w:p>
    <w:p w:rsidR="00D7037F" w:rsidRPr="00BD774E" w:rsidRDefault="00D7037F" w:rsidP="00D7037F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tab/>
      </w:r>
    </w:p>
    <w:p w:rsidR="00D7037F" w:rsidRPr="00805B13" w:rsidRDefault="00D7037F" w:rsidP="00D7037F">
      <w:pPr>
        <w:autoSpaceDE w:val="0"/>
        <w:autoSpaceDN w:val="0"/>
        <w:adjustRightInd w:val="0"/>
        <w:spacing w:before="240"/>
        <w:rPr>
          <w:rFonts w:ascii="Arial" w:eastAsiaTheme="minorHAnsi" w:hAnsi="Arial" w:cs="Arial"/>
          <w:b/>
          <w:lang w:eastAsia="en-US"/>
        </w:rPr>
      </w:pPr>
      <w:r w:rsidRPr="00805B13">
        <w:rPr>
          <w:rFonts w:ascii="Arial" w:eastAsiaTheme="minorHAnsi" w:hAnsi="Arial" w:cs="Arial"/>
          <w:b/>
          <w:lang w:eastAsia="en-US"/>
        </w:rPr>
        <w:t xml:space="preserve">Duchovný život </w:t>
      </w:r>
      <w:r w:rsidRPr="00805B13">
        <w:rPr>
          <w:rFonts w:ascii="Arial" w:eastAsiaTheme="minorHAnsi" w:hAnsi="Arial" w:cs="Arial"/>
          <w:i/>
          <w:iCs/>
          <w:sz w:val="22"/>
          <w:lang w:eastAsia="en-US"/>
        </w:rPr>
        <w:t>(ozna</w:t>
      </w:r>
      <w:r w:rsidRPr="00805B13">
        <w:rPr>
          <w:rFonts w:ascii="Arial,Italic" w:eastAsiaTheme="minorHAnsi" w:hAnsi="Arial,Italic" w:cs="Arial,Italic"/>
          <w:i/>
          <w:iCs/>
          <w:sz w:val="22"/>
          <w:lang w:eastAsia="en-US"/>
        </w:rPr>
        <w:t xml:space="preserve">č </w:t>
      </w:r>
      <w:r w:rsidRPr="00805B13">
        <w:rPr>
          <w:rFonts w:ascii="Arial" w:eastAsiaTheme="minorHAnsi" w:hAnsi="Arial" w:cs="Arial"/>
          <w:sz w:val="22"/>
          <w:lang w:eastAsia="en-US"/>
        </w:rPr>
        <w:t xml:space="preserve">x </w:t>
      </w:r>
      <w:r w:rsidRPr="00805B13">
        <w:rPr>
          <w:rFonts w:ascii="Arial" w:eastAsiaTheme="minorHAnsi" w:hAnsi="Arial" w:cs="Arial"/>
          <w:i/>
          <w:iCs/>
          <w:sz w:val="22"/>
          <w:lang w:eastAsia="en-US"/>
        </w:rPr>
        <w:t>):</w:t>
      </w:r>
    </w:p>
    <w:p w:rsidR="00D7037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05B13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DE84E" wp14:editId="2F25F88A">
                <wp:simplePos x="0" y="0"/>
                <wp:positionH relativeFrom="column">
                  <wp:posOffset>3021965</wp:posOffset>
                </wp:positionH>
                <wp:positionV relativeFrom="paragraph">
                  <wp:posOffset>161290</wp:posOffset>
                </wp:positionV>
                <wp:extent cx="2973705" cy="1404620"/>
                <wp:effectExtent l="0" t="0" r="0" b="254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37F" w:rsidRPr="00BD774E" w:rsidRDefault="00D7037F" w:rsidP="00D7037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3</w:t>
                            </w:r>
                            <w:r w:rsidRPr="00BD774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>. Návšteva svätých omší cez všedné dni:</w:t>
                            </w:r>
                          </w:p>
                          <w:p w:rsidR="00D7037F" w:rsidRPr="00BD774E" w:rsidRDefault="00D7037F" w:rsidP="00D7037F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D774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sym w:font="Symbol" w:char="F092"/>
                            </w:r>
                            <w:r w:rsidRPr="00BD774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 takmer denne</w:t>
                            </w:r>
                          </w:p>
                          <w:p w:rsidR="00D7037F" w:rsidRPr="00BD774E" w:rsidRDefault="00D7037F" w:rsidP="00D7037F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D774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sym w:font="Symbol" w:char="F092"/>
                            </w:r>
                            <w:r w:rsidRPr="00BD774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 občasná (aspoň 1x za dva týždne)</w:t>
                            </w:r>
                          </w:p>
                          <w:p w:rsidR="00D7037F" w:rsidRPr="00BD774E" w:rsidRDefault="00D7037F" w:rsidP="00D7037F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D774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sym w:font="Symbol" w:char="F092"/>
                            </w:r>
                            <w:r w:rsidRPr="00BD774E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  žiadna alebo príležitostná</w:t>
                            </w:r>
                          </w:p>
                          <w:p w:rsidR="00D7037F" w:rsidRDefault="00D7037F" w:rsidP="00D703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DDE84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7.95pt;margin-top:12.7pt;width:23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" stroked="f">
                <v:textbox style="mso-fit-shape-to-text:t">
                  <w:txbxContent>
                    <w:p w:rsidR="00D7037F" w:rsidRPr="00BD774E" w:rsidRDefault="00D7037F" w:rsidP="00D7037F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3</w:t>
                      </w:r>
                      <w:r w:rsidRPr="00BD774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>. Návšteva svätých omší cez všedné dni:</w:t>
                      </w:r>
                    </w:p>
                    <w:p w:rsidR="00D7037F" w:rsidRPr="00BD774E" w:rsidRDefault="00D7037F" w:rsidP="00D7037F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BD774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sym w:font="Symbol" w:char="F092"/>
                      </w:r>
                      <w:r w:rsidRPr="00BD774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 xml:space="preserve">  takmer denne</w:t>
                      </w:r>
                    </w:p>
                    <w:p w:rsidR="00D7037F" w:rsidRPr="00BD774E" w:rsidRDefault="00D7037F" w:rsidP="00D7037F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BD774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sym w:font="Symbol" w:char="F092"/>
                      </w:r>
                      <w:r w:rsidRPr="00BD774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 xml:space="preserve">  občasná (aspoň 1x za dva týždne)</w:t>
                      </w:r>
                    </w:p>
                    <w:p w:rsidR="00D7037F" w:rsidRPr="00BD774E" w:rsidRDefault="00D7037F" w:rsidP="00D7037F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BD774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sym w:font="Symbol" w:char="F092"/>
                      </w:r>
                      <w:r w:rsidRPr="00BD774E"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  <w:t xml:space="preserve">  žiadna alebo príležitostná</w:t>
                      </w:r>
                    </w:p>
                    <w:p w:rsidR="00D7037F" w:rsidRDefault="00D7037F" w:rsidP="00D7037F"/>
                  </w:txbxContent>
                </v:textbox>
                <w10:wrap type="square"/>
              </v:shape>
            </w:pict>
          </mc:Fallback>
        </mc:AlternateContent>
      </w:r>
      <w:r w:rsidRPr="00805B13">
        <w:rPr>
          <w:rFonts w:ascii="Arial" w:eastAsiaTheme="minorHAnsi" w:hAnsi="Arial" w:cs="Arial"/>
          <w:sz w:val="22"/>
          <w:szCs w:val="22"/>
          <w:lang w:eastAsia="en-US"/>
        </w:rPr>
        <w:t>2.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Návšteva svätých omší počas nedieľ </w:t>
      </w:r>
    </w:p>
    <w:p w:rsidR="00D7037F" w:rsidRPr="00BD774E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a prikázaných sviatkov: 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 pravidelná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 občasná (1-2xmesačne a menej)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 iba na veľké sviatky (1-2x za rok)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žiadna</w:t>
      </w:r>
    </w:p>
    <w:p w:rsidR="00D7037F" w:rsidRPr="00BD774E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037F" w:rsidRPr="00BD774E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t>4. Pristupovanie k sviatosti zmierenia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 pravidelne (aspoň 1x za mesiac)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 príležitostne (1-4x za rok)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 xml:space="preserve">  menej alebo vôbec</w:t>
      </w:r>
    </w:p>
    <w:p w:rsidR="00D7037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D7037F" w:rsidRPr="00805B13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805B13">
        <w:rPr>
          <w:rFonts w:ascii="Arial" w:eastAsiaTheme="minorHAnsi" w:hAnsi="Arial" w:cs="Arial"/>
          <w:b/>
          <w:bCs/>
          <w:lang w:eastAsia="en-US"/>
        </w:rPr>
        <w:t>Školské vyu</w:t>
      </w:r>
      <w:r w:rsidRPr="00805B13">
        <w:rPr>
          <w:rFonts w:ascii="Arial,Bold" w:eastAsiaTheme="minorHAnsi" w:hAnsi="Arial,Bold" w:cs="Arial,Bold"/>
          <w:b/>
          <w:bCs/>
          <w:lang w:eastAsia="en-US"/>
        </w:rPr>
        <w:t>č</w:t>
      </w:r>
      <w:r w:rsidRPr="00805B13">
        <w:rPr>
          <w:rFonts w:ascii="Arial" w:eastAsiaTheme="minorHAnsi" w:hAnsi="Arial" w:cs="Arial"/>
          <w:b/>
          <w:bCs/>
          <w:lang w:eastAsia="en-US"/>
        </w:rPr>
        <w:t>ovanie náboženskej výchovy (rímskokatolíckeho náboženstva)</w:t>
      </w:r>
    </w:p>
    <w:p w:rsidR="00D7037F" w:rsidRPr="00805B13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pacing w:val="78"/>
          <w:sz w:val="22"/>
          <w:lang w:eastAsia="en-US"/>
        </w:rPr>
      </w:pPr>
      <w:r w:rsidRPr="00BD774E">
        <w:rPr>
          <w:rFonts w:ascii="Arial" w:eastAsiaTheme="minorHAnsi" w:hAnsi="Arial" w:cs="Arial"/>
          <w:sz w:val="22"/>
          <w:lang w:eastAsia="en-US"/>
        </w:rPr>
        <w:t>5</w:t>
      </w:r>
      <w:r>
        <w:rPr>
          <w:rFonts w:ascii="Arial" w:eastAsiaTheme="minorHAnsi" w:hAnsi="Arial" w:cs="Arial"/>
          <w:sz w:val="22"/>
          <w:lang w:eastAsia="en-US"/>
        </w:rPr>
        <w:t xml:space="preserve">. Účasť na vyučovaní v ročníku:   </w:t>
      </w:r>
      <w:r w:rsidRPr="00805B13">
        <w:rPr>
          <w:rFonts w:ascii="Arial" w:eastAsiaTheme="minorHAnsi" w:hAnsi="Arial" w:cs="Arial"/>
          <w:spacing w:val="78"/>
          <w:sz w:val="22"/>
          <w:lang w:eastAsia="en-US"/>
        </w:rPr>
        <w:t xml:space="preserve">1. 2. 3. 4. 5. </w:t>
      </w:r>
    </w:p>
    <w:p w:rsidR="00D7037F" w:rsidRPr="001E0BA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pacing w:val="80"/>
          <w:sz w:val="36"/>
          <w:lang w:eastAsia="en-US"/>
        </w:rPr>
      </w:pPr>
      <w:r>
        <w:rPr>
          <w:rFonts w:ascii="Arial" w:eastAsiaTheme="minorHAnsi" w:hAnsi="Arial" w:cs="Arial"/>
          <w:spacing w:val="80"/>
          <w:sz w:val="36"/>
          <w:lang w:eastAsia="en-US"/>
        </w:rPr>
        <w:t xml:space="preserve">                 </w:t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sym w:font="Symbol" w:char="F092"/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t xml:space="preserve"> </w:t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sym w:font="Symbol" w:char="F092"/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t xml:space="preserve"> </w:t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sym w:font="Symbol" w:char="F092"/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t xml:space="preserve"> </w:t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sym w:font="Symbol" w:char="F092"/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t xml:space="preserve"> </w:t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sym w:font="Symbol" w:char="F092"/>
      </w:r>
      <w:r w:rsidRPr="001E0BAF">
        <w:rPr>
          <w:rFonts w:ascii="Arial" w:eastAsiaTheme="minorHAnsi" w:hAnsi="Arial" w:cs="Arial"/>
          <w:spacing w:val="80"/>
          <w:sz w:val="36"/>
          <w:lang w:eastAsia="en-US"/>
        </w:rPr>
        <w:t xml:space="preserve"> </w:t>
      </w:r>
    </w:p>
    <w:p w:rsidR="00D7037F" w:rsidRPr="003A7FCA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05B13">
        <w:rPr>
          <w:rFonts w:ascii="Arial" w:eastAsiaTheme="minorHAnsi" w:hAnsi="Arial" w:cs="Arial"/>
          <w:sz w:val="22"/>
          <w:lang w:eastAsia="en-US"/>
        </w:rPr>
        <w:t>6</w:t>
      </w:r>
      <w:r w:rsidRPr="00884CF3">
        <w:rPr>
          <w:rFonts w:ascii="Arial" w:eastAsiaTheme="minorHAnsi" w:hAnsi="Arial" w:cs="Arial"/>
          <w:lang w:eastAsia="en-US"/>
        </w:rPr>
        <w:t xml:space="preserve">. 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>Účasť na biblických a náboženských olympiádach a</w:t>
      </w:r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>súťažiach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D774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(uviesť k nim: ro</w:t>
      </w:r>
      <w:r w:rsidRPr="00BD774E">
        <w:rPr>
          <w:rFonts w:ascii="Arial,Italic" w:eastAsiaTheme="minorHAnsi" w:hAnsi="Arial,Italic" w:cs="Arial,Italic"/>
          <w:i/>
          <w:iCs/>
          <w:sz w:val="22"/>
          <w:szCs w:val="22"/>
          <w:lang w:eastAsia="en-US"/>
        </w:rPr>
        <w:t>č</w:t>
      </w:r>
      <w:r w:rsidRPr="00BD774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ník, úrove</w:t>
      </w:r>
      <w:r w:rsidRPr="00BD774E">
        <w:rPr>
          <w:rFonts w:ascii="Arial,Italic" w:eastAsiaTheme="minorHAnsi" w:hAnsi="Arial,Italic" w:cs="Arial,Italic"/>
          <w:i/>
          <w:iCs/>
          <w:sz w:val="22"/>
          <w:szCs w:val="22"/>
          <w:lang w:eastAsia="en-US"/>
        </w:rPr>
        <w:t xml:space="preserve">ň </w:t>
      </w:r>
      <w:r w:rsidRPr="00BD774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sú</w:t>
      </w:r>
      <w:r w:rsidRPr="00BD774E">
        <w:rPr>
          <w:rFonts w:ascii="Arial,Italic" w:eastAsiaTheme="minorHAnsi" w:hAnsi="Arial,Italic" w:cs="Arial,Italic"/>
          <w:i/>
          <w:iCs/>
          <w:sz w:val="22"/>
          <w:szCs w:val="22"/>
          <w:lang w:eastAsia="en-US"/>
        </w:rPr>
        <w:t>ť</w:t>
      </w:r>
      <w:r w:rsidRPr="00BD774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aže /školské, farské, </w:t>
      </w:r>
      <w:proofErr w:type="spellStart"/>
      <w:r w:rsidRPr="00BD774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dekanátne</w:t>
      </w:r>
      <w:proofErr w:type="spellEnd"/>
      <w:r w:rsidRPr="00BD774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diecézne, celoslovenské kolo/, umiestnenie)</w:t>
      </w:r>
      <w:r>
        <w:rPr>
          <w:rFonts w:ascii="Arial" w:eastAsiaTheme="minorHAnsi" w:hAnsi="Arial" w:cs="Arial"/>
          <w:i/>
          <w:iCs/>
          <w:sz w:val="22"/>
          <w:szCs w:val="22"/>
          <w:lang w:eastAsia="en-US"/>
        </w:rPr>
        <w:t>:</w:t>
      </w:r>
    </w:p>
    <w:p w:rsidR="00D7037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eastAsia="en-US"/>
        </w:rPr>
      </w:pPr>
      <w:r>
        <w:rPr>
          <w:rFonts w:ascii="Arial" w:eastAsiaTheme="minorHAnsi" w:hAnsi="Arial" w:cs="Arial"/>
          <w:i/>
          <w:iCs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037F" w:rsidRPr="00805B13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805B13">
        <w:rPr>
          <w:rFonts w:ascii="Arial" w:eastAsiaTheme="minorHAnsi" w:hAnsi="Arial" w:cs="Arial"/>
          <w:b/>
          <w:bCs/>
          <w:lang w:eastAsia="en-US"/>
        </w:rPr>
        <w:t>Spolo</w:t>
      </w:r>
      <w:r w:rsidRPr="00805B13">
        <w:rPr>
          <w:rFonts w:ascii="Arial,Bold" w:eastAsiaTheme="minorHAnsi" w:hAnsi="Arial,Bold" w:cs="Arial,Bold"/>
          <w:b/>
          <w:bCs/>
          <w:lang w:eastAsia="en-US"/>
        </w:rPr>
        <w:t>č</w:t>
      </w:r>
      <w:r w:rsidRPr="00805B13">
        <w:rPr>
          <w:rFonts w:ascii="Arial" w:eastAsiaTheme="minorHAnsi" w:hAnsi="Arial" w:cs="Arial"/>
          <w:b/>
          <w:bCs/>
          <w:lang w:eastAsia="en-US"/>
        </w:rPr>
        <w:t>enstvo Cirkvi</w:t>
      </w:r>
    </w:p>
    <w:p w:rsidR="00D7037F" w:rsidRPr="00BD774E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t>7. Zapájanie sa do nasledujúcich aktivít: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účasť na farských aktivitách pre deti 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účasť na kresťanských letných táboroch pre deti 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miništrovanie (chlapci)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činnosť v detskom farskom spevokole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čítanie pri svätých omšiach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zapájanie sa do jasličkových pobožností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zapájanie sa do koledovania, Dobrej noviny alebo podobných aktivít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rodičia dieťaťa navštevujú pravidelne bohoslužby (nedele a sviatky)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rodičia dieťaťa pomáhajú pri organizovaní farských aktivít pre deti a mládež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rodičia dieťaťa pomáhajú pri upratovaní kostola,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farských brigádach alebo iných </w:t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>činnostiach farnosti</w:t>
      </w:r>
    </w:p>
    <w:p w:rsidR="00D7037F" w:rsidRPr="00D7037F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  <w:r w:rsidRPr="00D7037F">
        <w:rPr>
          <w:rFonts w:ascii="Arial" w:eastAsiaTheme="minorHAnsi" w:hAnsi="Arial" w:cs="Arial"/>
          <w:sz w:val="22"/>
          <w:szCs w:val="22"/>
          <w:lang w:eastAsia="en-US"/>
        </w:rPr>
        <w:sym w:font="Symbol" w:char="F092"/>
      </w:r>
      <w:r w:rsidRPr="00D7037F">
        <w:rPr>
          <w:rFonts w:ascii="Arial" w:eastAsiaTheme="minorHAnsi" w:hAnsi="Arial" w:cs="Arial"/>
          <w:sz w:val="22"/>
          <w:szCs w:val="22"/>
          <w:lang w:eastAsia="en-US"/>
        </w:rPr>
        <w:t xml:space="preserve"> iné</w:t>
      </w:r>
    </w:p>
    <w:p w:rsidR="00D7037F" w:rsidRPr="00BD774E" w:rsidRDefault="00D7037F" w:rsidP="00D7037F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037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805B1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Poznámka kňaza </w:t>
      </w:r>
      <w:r>
        <w:rPr>
          <w:rFonts w:ascii="Arial" w:eastAsiaTheme="minorHAnsi" w:hAnsi="Arial" w:cs="Arial"/>
          <w:sz w:val="22"/>
          <w:szCs w:val="22"/>
          <w:lang w:eastAsia="en-US"/>
        </w:rPr>
        <w:t>(nepovinné):</w:t>
      </w:r>
    </w:p>
    <w:p w:rsidR="00D7037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037F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037F" w:rsidRPr="00BD774E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037F" w:rsidRPr="00BD774E" w:rsidRDefault="00D7037F" w:rsidP="00D7037F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037F" w:rsidRPr="00BD774E" w:rsidRDefault="00D7037F" w:rsidP="00D7037F">
      <w:pPr>
        <w:tabs>
          <w:tab w:val="left" w:pos="4536"/>
        </w:tabs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ab/>
        <w:t>.................................................................</w:t>
      </w:r>
    </w:p>
    <w:p w:rsidR="00D7037F" w:rsidRPr="00BD774E" w:rsidRDefault="00D7037F" w:rsidP="00D7037F">
      <w:pPr>
        <w:tabs>
          <w:tab w:val="center" w:pos="1276"/>
          <w:tab w:val="left" w:pos="4820"/>
        </w:tabs>
        <w:autoSpaceDE w:val="0"/>
        <w:autoSpaceDN w:val="0"/>
        <w:adjustRightInd w:val="0"/>
        <w:ind w:left="142" w:hanging="142"/>
        <w:rPr>
          <w:rFonts w:ascii="Arial" w:eastAsiaTheme="minorHAnsi" w:hAnsi="Arial" w:cs="Arial"/>
          <w:sz w:val="22"/>
          <w:szCs w:val="22"/>
          <w:lang w:eastAsia="en-US"/>
        </w:rPr>
      </w:pPr>
      <w:r w:rsidRPr="00BD774E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dátum 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ab/>
        <w:t xml:space="preserve"> </w:t>
      </w:r>
      <w:r w:rsidRPr="00BD774E">
        <w:rPr>
          <w:rFonts w:ascii="Arial" w:eastAsiaTheme="minorHAnsi" w:hAnsi="Arial" w:cs="Arial"/>
          <w:sz w:val="22"/>
          <w:szCs w:val="22"/>
          <w:lang w:eastAsia="en-US"/>
        </w:rPr>
        <w:tab/>
        <w:t>podpis a pečiatka farského úradu</w:t>
      </w:r>
    </w:p>
    <w:p w:rsidR="00B740C0" w:rsidRPr="003329FB" w:rsidRDefault="00B740C0" w:rsidP="00B740C0">
      <w:pPr>
        <w:rPr>
          <w:rFonts w:ascii="Arial" w:eastAsiaTheme="minorHAnsi" w:hAnsi="Arial" w:cs="Arial"/>
          <w:lang w:eastAsia="en-US"/>
        </w:rPr>
      </w:pPr>
    </w:p>
    <w:sectPr w:rsidR="00B740C0" w:rsidRPr="003329FB" w:rsidSect="00D7037F">
      <w:headerReference w:type="default" r:id="rId6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CE1" w:rsidRDefault="00B03CE1">
      <w:r>
        <w:separator/>
      </w:r>
    </w:p>
  </w:endnote>
  <w:endnote w:type="continuationSeparator" w:id="0">
    <w:p w:rsidR="00B03CE1" w:rsidRDefault="00B0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CE1" w:rsidRDefault="00B03CE1">
      <w:r>
        <w:separator/>
      </w:r>
    </w:p>
  </w:footnote>
  <w:footnote w:type="continuationSeparator" w:id="0">
    <w:p w:rsidR="00B03CE1" w:rsidRDefault="00B03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5E4" w:rsidRPr="00EA45E4" w:rsidRDefault="007C606A" w:rsidP="00D7037F">
    <w:pPr>
      <w:pStyle w:val="Hlavika"/>
      <w:jc w:val="center"/>
      <w:rPr>
        <w:rFonts w:ascii="Monotype Corsiva" w:hAnsi="Monotype Corsiva"/>
        <w:color w:val="999999"/>
        <w:sz w:val="30"/>
        <w:szCs w:val="30"/>
        <w:u w:val="single"/>
      </w:rPr>
    </w:pPr>
    <w:r w:rsidRPr="007C606A">
      <w:rPr>
        <w:rFonts w:ascii="Monotype Corsiva" w:hAnsi="Monotype Corsiva"/>
        <w:noProof/>
        <w:color w:val="999999"/>
        <w:sz w:val="30"/>
        <w:szCs w:val="30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-369260</wp:posOffset>
          </wp:positionV>
          <wp:extent cx="545285" cy="572351"/>
          <wp:effectExtent l="0" t="0" r="7620" b="0"/>
          <wp:wrapNone/>
          <wp:docPr id="1" name="Obrázok 1" descr="C:\Users\PC Intel i5\Desktop\logo školy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 Intel i5\Desktop\logo školy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85" cy="57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0C0" w:rsidRPr="00EA45E4">
      <w:rPr>
        <w:rFonts w:ascii="Monotype Corsiva" w:hAnsi="Monotype Corsiva"/>
        <w:color w:val="999999"/>
        <w:sz w:val="30"/>
        <w:szCs w:val="30"/>
        <w:u w:val="single"/>
      </w:rPr>
      <w:t>Katolícke gymnáziu</w:t>
    </w:r>
    <w:r>
      <w:rPr>
        <w:rFonts w:ascii="Monotype Corsiva" w:hAnsi="Monotype Corsiva"/>
        <w:color w:val="999999"/>
        <w:sz w:val="30"/>
        <w:szCs w:val="30"/>
        <w:u w:val="single"/>
      </w:rPr>
      <w:t xml:space="preserve">m Štefana Moysesa, Hurbanova 9, </w:t>
    </w:r>
    <w:r w:rsidR="00B740C0" w:rsidRPr="00EA45E4">
      <w:rPr>
        <w:rFonts w:ascii="Monotype Corsiva" w:hAnsi="Monotype Corsiva"/>
        <w:color w:val="999999"/>
        <w:sz w:val="30"/>
        <w:szCs w:val="30"/>
        <w:u w:val="single"/>
      </w:rPr>
      <w:t>974 01  Banská Bystrica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0"/>
    <w:rsid w:val="004C6299"/>
    <w:rsid w:val="006F4777"/>
    <w:rsid w:val="007C606A"/>
    <w:rsid w:val="008C540D"/>
    <w:rsid w:val="00957CB9"/>
    <w:rsid w:val="00A1041E"/>
    <w:rsid w:val="00AA3AF6"/>
    <w:rsid w:val="00B03CE1"/>
    <w:rsid w:val="00B740C0"/>
    <w:rsid w:val="00BF206A"/>
    <w:rsid w:val="00D7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B9C78-3D88-46C8-BD11-5608EDAE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4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740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40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703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037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Intel i5</dc:creator>
  <cp:keywords/>
  <dc:description/>
  <cp:lastModifiedBy>PC Intel i5</cp:lastModifiedBy>
  <cp:revision>7</cp:revision>
  <dcterms:created xsi:type="dcterms:W3CDTF">2021-02-08T07:54:00Z</dcterms:created>
  <dcterms:modified xsi:type="dcterms:W3CDTF">2021-02-11T13:39:00Z</dcterms:modified>
</cp:coreProperties>
</file>